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7C2" w:rsidRPr="000747C2" w:rsidRDefault="00BD5244" w:rsidP="00BD5244">
      <w:pPr>
        <w:tabs>
          <w:tab w:val="center" w:pos="4536"/>
          <w:tab w:val="left" w:pos="7470"/>
        </w:tabs>
        <w:spacing w:line="240" w:lineRule="auto"/>
        <w:rPr>
          <w:rFonts w:cs="Calibri"/>
          <w:b/>
          <w:spacing w:val="60"/>
          <w:kern w:val="28"/>
          <w:sz w:val="32"/>
          <w:szCs w:val="32"/>
        </w:rPr>
      </w:pPr>
      <w:r>
        <w:rPr>
          <w:rFonts w:cs="Calibri"/>
          <w:b/>
          <w:spacing w:val="60"/>
          <w:kern w:val="28"/>
          <w:sz w:val="32"/>
          <w:szCs w:val="32"/>
        </w:rPr>
        <w:tab/>
      </w:r>
      <w:r w:rsidR="000747C2" w:rsidRPr="000747C2">
        <w:rPr>
          <w:rFonts w:cs="Calibri"/>
          <w:b/>
          <w:spacing w:val="60"/>
          <w:kern w:val="28"/>
          <w:sz w:val="32"/>
          <w:szCs w:val="32"/>
        </w:rPr>
        <w:t>PODSUMOWANIE</w:t>
      </w:r>
      <w:r>
        <w:rPr>
          <w:rFonts w:cs="Calibri"/>
          <w:b/>
          <w:spacing w:val="60"/>
          <w:kern w:val="28"/>
          <w:sz w:val="32"/>
          <w:szCs w:val="32"/>
        </w:rPr>
        <w:tab/>
      </w:r>
    </w:p>
    <w:p w:rsidR="000658A6" w:rsidRPr="000747C2" w:rsidRDefault="000658A6" w:rsidP="000747C2">
      <w:pPr>
        <w:spacing w:line="240" w:lineRule="auto"/>
        <w:jc w:val="center"/>
        <w:rPr>
          <w:rFonts w:cs="Calibri"/>
          <w:spacing w:val="60"/>
          <w:kern w:val="28"/>
          <w:sz w:val="28"/>
          <w:szCs w:val="28"/>
        </w:rPr>
      </w:pPr>
      <w:r>
        <w:rPr>
          <w:rFonts w:cs="Calibri"/>
        </w:rPr>
        <w:t>PROJEKT DOKUMENTU</w:t>
      </w:r>
    </w:p>
    <w:p w:rsidR="000658A6" w:rsidRPr="000747C2" w:rsidRDefault="000658A6" w:rsidP="000658A6">
      <w:pPr>
        <w:spacing w:line="100" w:lineRule="atLeast"/>
        <w:jc w:val="center"/>
        <w:rPr>
          <w:rFonts w:cs="Calibri"/>
          <w:i/>
          <w:sz w:val="24"/>
          <w:szCs w:val="24"/>
        </w:rPr>
      </w:pPr>
      <w:r w:rsidRPr="000747C2">
        <w:rPr>
          <w:rFonts w:cs="Calibri"/>
          <w:i/>
          <w:sz w:val="24"/>
          <w:szCs w:val="24"/>
        </w:rPr>
        <w:t xml:space="preserve">„Program usuwania azbestu i wyrobów zawierających azbest </w:t>
      </w:r>
      <w:r w:rsidR="000747C2" w:rsidRPr="000747C2">
        <w:rPr>
          <w:rFonts w:cs="Calibri"/>
          <w:i/>
          <w:sz w:val="24"/>
          <w:szCs w:val="24"/>
        </w:rPr>
        <w:t xml:space="preserve">                                                                        </w:t>
      </w:r>
      <w:r w:rsidRPr="000747C2">
        <w:rPr>
          <w:rFonts w:cs="Calibri"/>
          <w:i/>
          <w:sz w:val="24"/>
          <w:szCs w:val="24"/>
        </w:rPr>
        <w:t>dla Gminy Łabiszyn</w:t>
      </w:r>
      <w:r w:rsidR="000747C2">
        <w:rPr>
          <w:rFonts w:cs="Calibri"/>
          <w:i/>
          <w:sz w:val="24"/>
          <w:szCs w:val="24"/>
        </w:rPr>
        <w:t xml:space="preserve"> </w:t>
      </w:r>
      <w:r w:rsidRPr="000747C2">
        <w:rPr>
          <w:rFonts w:cs="Calibri"/>
          <w:i/>
          <w:sz w:val="24"/>
          <w:szCs w:val="24"/>
        </w:rPr>
        <w:t xml:space="preserve">na lata 2011-2032” </w:t>
      </w:r>
    </w:p>
    <w:p w:rsidR="000658A6" w:rsidRDefault="000658A6" w:rsidP="000658A6">
      <w:pPr>
        <w:rPr>
          <w:rFonts w:cs="Calibri"/>
          <w:b/>
          <w:bCs/>
        </w:rPr>
      </w:pPr>
      <w:r>
        <w:rPr>
          <w:rFonts w:cs="Calibri"/>
          <w:b/>
          <w:bCs/>
        </w:rPr>
        <w:t xml:space="preserve">   _____________________________________________________________________________</w:t>
      </w:r>
      <w:r w:rsidR="008375C3">
        <w:rPr>
          <w:rFonts w:cs="Calibri"/>
          <w:b/>
          <w:bCs/>
        </w:rPr>
        <w:t>___</w:t>
      </w:r>
    </w:p>
    <w:p w:rsidR="000658A6" w:rsidRDefault="000658A6" w:rsidP="000658A6">
      <w:pPr>
        <w:rPr>
          <w:rFonts w:cs="Calibri"/>
        </w:rPr>
      </w:pPr>
    </w:p>
    <w:p w:rsidR="000658A6" w:rsidRDefault="000658A6" w:rsidP="000658A6">
      <w:pPr>
        <w:jc w:val="both"/>
        <w:rPr>
          <w:rFonts w:cs="Calibri"/>
        </w:rPr>
      </w:pPr>
      <w:r>
        <w:rPr>
          <w:rFonts w:cs="Calibri"/>
          <w:b/>
          <w:bCs/>
        </w:rPr>
        <w:t xml:space="preserve">sporządzonego zgodnie z procedurą wynikającą z ustawy </w:t>
      </w:r>
      <w:r>
        <w:rPr>
          <w:rFonts w:cs="Calibri"/>
        </w:rPr>
        <w:t xml:space="preserve">z dnia 3 października 2008 r. </w:t>
      </w:r>
      <w:r w:rsidR="00BD5244">
        <w:rPr>
          <w:rFonts w:cs="Calibri"/>
        </w:rPr>
        <w:t xml:space="preserve">                                    </w:t>
      </w:r>
      <w:r>
        <w:rPr>
          <w:rFonts w:cs="Calibri"/>
        </w:rPr>
        <w:t>o udostępnianiu informacji o środowisku i jego ochronie, udziale społeczeństwa w ochronie środowiska oraz o ocenach oddziaływania na środowisko (</w:t>
      </w:r>
      <w:proofErr w:type="spellStart"/>
      <w:r>
        <w:rPr>
          <w:rFonts w:cs="Calibri"/>
        </w:rPr>
        <w:t>Dz.U</w:t>
      </w:r>
      <w:proofErr w:type="spellEnd"/>
      <w:r>
        <w:rPr>
          <w:rFonts w:cs="Calibri"/>
        </w:rPr>
        <w:t>. Nr 199, poz. 1227 ze zm.) w myśl art. 47 oraz 49  powołanej wyżej ustawy.</w:t>
      </w:r>
    </w:p>
    <w:p w:rsidR="000658A6" w:rsidRDefault="000747C2" w:rsidP="000658A6">
      <w:pPr>
        <w:jc w:val="both"/>
        <w:rPr>
          <w:rFonts w:cs="Calibri"/>
        </w:rPr>
      </w:pPr>
      <w:r>
        <w:rPr>
          <w:rFonts w:cs="Calibri"/>
          <w:b/>
          <w:bCs/>
        </w:rPr>
        <w:t>p</w:t>
      </w:r>
      <w:r w:rsidR="000658A6">
        <w:rPr>
          <w:rFonts w:cs="Calibri"/>
          <w:b/>
          <w:bCs/>
        </w:rPr>
        <w:t xml:space="preserve">odstawa prawna: </w:t>
      </w:r>
      <w:r>
        <w:rPr>
          <w:rFonts w:cs="Calibri"/>
        </w:rPr>
        <w:t>u</w:t>
      </w:r>
      <w:r w:rsidR="000658A6">
        <w:rPr>
          <w:rFonts w:cs="Calibri"/>
        </w:rPr>
        <w:t>stawa z dnia 3 października 2008 r. o udostępnianiu informacji o środowisku</w:t>
      </w:r>
      <w:r w:rsidR="00BD5244">
        <w:rPr>
          <w:rFonts w:cs="Calibri"/>
        </w:rPr>
        <w:t xml:space="preserve">                   </w:t>
      </w:r>
      <w:r w:rsidR="000658A6">
        <w:rPr>
          <w:rFonts w:cs="Calibri"/>
        </w:rPr>
        <w:t xml:space="preserve"> i jego ochronie, udziale społeczeństwa w ochronie środowiska oraz o ocenach oddziaływania na środowisko (</w:t>
      </w:r>
      <w:proofErr w:type="spellStart"/>
      <w:r w:rsidR="000658A6">
        <w:rPr>
          <w:rFonts w:cs="Calibri"/>
        </w:rPr>
        <w:t>Dz.U</w:t>
      </w:r>
      <w:proofErr w:type="spellEnd"/>
      <w:r w:rsidR="000658A6">
        <w:rPr>
          <w:rFonts w:cs="Calibri"/>
        </w:rPr>
        <w:t>. Nr 199, poz. 1227 ze zm.), w szczególności art. 55, który określa zakres podsumowania:</w:t>
      </w:r>
    </w:p>
    <w:p w:rsidR="000658A6" w:rsidRDefault="000658A6" w:rsidP="000658A6">
      <w:pPr>
        <w:rPr>
          <w:rFonts w:cs="Calibri"/>
        </w:rPr>
      </w:pPr>
      <w:r>
        <w:rPr>
          <w:rFonts w:cs="Calibri"/>
        </w:rPr>
        <w:t xml:space="preserve">   ______________________________________________________________________________</w:t>
      </w:r>
      <w:r w:rsidR="008375C3">
        <w:rPr>
          <w:rFonts w:cs="Calibri"/>
        </w:rPr>
        <w:t>__</w:t>
      </w:r>
    </w:p>
    <w:p w:rsidR="000658A6" w:rsidRDefault="000658A6" w:rsidP="000658A6">
      <w:pPr>
        <w:rPr>
          <w:rFonts w:cs="Calibri"/>
        </w:rPr>
      </w:pPr>
      <w:r>
        <w:rPr>
          <w:rFonts w:cs="Calibri"/>
        </w:rPr>
        <w:t>Art. 55 ust. 3:</w:t>
      </w:r>
    </w:p>
    <w:p w:rsidR="000658A6" w:rsidRDefault="000658A6" w:rsidP="000658A6">
      <w:pPr>
        <w:pStyle w:val="Akapitzlist1"/>
        <w:tabs>
          <w:tab w:val="left" w:pos="705"/>
        </w:tabs>
        <w:ind w:left="720" w:hanging="360"/>
        <w:rPr>
          <w:rFonts w:cs="Calibri"/>
          <w:b/>
          <w:bCs/>
        </w:rPr>
      </w:pPr>
      <w:r>
        <w:rPr>
          <w:rFonts w:cs="Calibri"/>
          <w:b/>
          <w:bCs/>
        </w:rPr>
        <w:t xml:space="preserve">  1.  USTAL</w:t>
      </w:r>
      <w:r w:rsidR="00BD5244">
        <w:rPr>
          <w:rFonts w:cs="Calibri"/>
          <w:b/>
          <w:bCs/>
        </w:rPr>
        <w:t>ENIA ZAWARTE W PROGNOZIE ODDZIAŁ</w:t>
      </w:r>
      <w:r>
        <w:rPr>
          <w:rFonts w:cs="Calibri"/>
          <w:b/>
          <w:bCs/>
        </w:rPr>
        <w:t>YWANIA NA ŚRODOWISKO</w:t>
      </w:r>
    </w:p>
    <w:p w:rsidR="000658A6" w:rsidRDefault="000658A6" w:rsidP="000747C2">
      <w:pPr>
        <w:spacing w:after="0"/>
        <w:ind w:firstLine="709"/>
        <w:jc w:val="both"/>
        <w:rPr>
          <w:rFonts w:cs="Calibri"/>
        </w:rPr>
      </w:pPr>
      <w:r>
        <w:rPr>
          <w:rFonts w:cs="Calibri"/>
        </w:rPr>
        <w:t>Zgodnie z przyjętymi przez Radę Ministrów  - „Programem usuwania azbestu i wyrobów zawierających azbest stosowanych na terytorium Polski „ oraz „ Programem Oczyszczania Kraju</w:t>
      </w:r>
      <w:r w:rsidR="00BD5244">
        <w:rPr>
          <w:rFonts w:cs="Calibri"/>
        </w:rPr>
        <w:t xml:space="preserve">                      </w:t>
      </w:r>
      <w:r>
        <w:rPr>
          <w:rFonts w:cs="Calibri"/>
        </w:rPr>
        <w:t xml:space="preserve"> z Azbestu na lata 2009-2032”, opracowany dla Gminy Łabiszyn Program, zakłada usunięcie </w:t>
      </w:r>
      <w:r w:rsidR="00BD5244">
        <w:rPr>
          <w:rFonts w:cs="Calibri"/>
        </w:rPr>
        <w:t xml:space="preserve">                        </w:t>
      </w:r>
      <w:r>
        <w:rPr>
          <w:rFonts w:cs="Calibri"/>
        </w:rPr>
        <w:t>i unieszkodliwienie wyrobów zwierających azbest z terenu gminy do 2032 roku, a przez to minimalizację negatywnych skutków zdrowotnych spowodowanych obecnością azbestu oraz likwidację szkodliwego oddziaływania azbestu na środowisko.</w:t>
      </w:r>
    </w:p>
    <w:p w:rsidR="000658A6" w:rsidRDefault="000658A6" w:rsidP="000658A6">
      <w:pPr>
        <w:spacing w:after="0"/>
        <w:jc w:val="both"/>
        <w:rPr>
          <w:rFonts w:cs="Calibri"/>
        </w:rPr>
      </w:pPr>
      <w:r>
        <w:rPr>
          <w:rFonts w:cs="Calibri"/>
        </w:rPr>
        <w:t>Niniejszy program zawiera:</w:t>
      </w:r>
    </w:p>
    <w:p w:rsidR="000658A6" w:rsidRDefault="001B1538" w:rsidP="000658A6">
      <w:pPr>
        <w:pStyle w:val="Akapitzlist1"/>
        <w:numPr>
          <w:ilvl w:val="0"/>
          <w:numId w:val="2"/>
        </w:numPr>
        <w:spacing w:after="0"/>
        <w:jc w:val="both"/>
        <w:rPr>
          <w:rFonts w:cs="Calibri"/>
        </w:rPr>
      </w:pPr>
      <w:r>
        <w:rPr>
          <w:rFonts w:cs="Calibri"/>
        </w:rPr>
        <w:t>o</w:t>
      </w:r>
      <w:r w:rsidR="000658A6">
        <w:rPr>
          <w:rFonts w:cs="Calibri"/>
        </w:rPr>
        <w:t>pis przedmiotu, celu i zakres opracowania,</w:t>
      </w:r>
    </w:p>
    <w:p w:rsidR="000658A6" w:rsidRDefault="001B1538" w:rsidP="000658A6">
      <w:pPr>
        <w:pStyle w:val="Akapitzlist1"/>
        <w:numPr>
          <w:ilvl w:val="0"/>
          <w:numId w:val="2"/>
        </w:numPr>
        <w:spacing w:after="0"/>
        <w:jc w:val="both"/>
        <w:rPr>
          <w:rFonts w:cs="Calibri"/>
        </w:rPr>
      </w:pPr>
      <w:r>
        <w:rPr>
          <w:rFonts w:cs="Calibri"/>
        </w:rPr>
        <w:t>w</w:t>
      </w:r>
      <w:r w:rsidR="000658A6">
        <w:rPr>
          <w:rFonts w:cs="Calibri"/>
        </w:rPr>
        <w:t>yszczególnienie aktów prawnych ze szczególny</w:t>
      </w:r>
      <w:r w:rsidR="00BD5244">
        <w:rPr>
          <w:rFonts w:cs="Calibri"/>
        </w:rPr>
        <w:t>m</w:t>
      </w:r>
      <w:r w:rsidR="000658A6">
        <w:rPr>
          <w:rFonts w:cs="Calibri"/>
        </w:rPr>
        <w:t xml:space="preserve"> uwzględnieniem krajowych programów dotyczących azbestu , przyjętych przez Radę Ministrów,</w:t>
      </w:r>
    </w:p>
    <w:p w:rsidR="000658A6" w:rsidRDefault="001B1538" w:rsidP="000658A6">
      <w:pPr>
        <w:pStyle w:val="Akapitzlist1"/>
        <w:numPr>
          <w:ilvl w:val="0"/>
          <w:numId w:val="2"/>
        </w:numPr>
        <w:spacing w:after="0"/>
        <w:jc w:val="both"/>
        <w:rPr>
          <w:rFonts w:cs="Calibri"/>
        </w:rPr>
      </w:pPr>
      <w:r>
        <w:rPr>
          <w:rFonts w:cs="Calibri"/>
        </w:rPr>
        <w:t>d</w:t>
      </w:r>
      <w:r w:rsidR="000658A6">
        <w:rPr>
          <w:rFonts w:cs="Calibri"/>
        </w:rPr>
        <w:t>okładną charakterystykę azbestu dotyczącą jego klasyfikacji, zastosowania oraz szkodliwości,</w:t>
      </w:r>
    </w:p>
    <w:p w:rsidR="000658A6" w:rsidRDefault="001B1538" w:rsidP="000658A6">
      <w:pPr>
        <w:pStyle w:val="Akapitzlist1"/>
        <w:numPr>
          <w:ilvl w:val="0"/>
          <w:numId w:val="2"/>
        </w:numPr>
        <w:spacing w:after="0"/>
        <w:jc w:val="both"/>
        <w:rPr>
          <w:rFonts w:cs="Calibri"/>
        </w:rPr>
      </w:pPr>
      <w:r>
        <w:rPr>
          <w:rFonts w:cs="Calibri"/>
        </w:rPr>
        <w:t>d</w:t>
      </w:r>
      <w:r w:rsidR="00BD5244">
        <w:rPr>
          <w:rFonts w:cs="Calibri"/>
        </w:rPr>
        <w:t>iagnozę stanu dla G</w:t>
      </w:r>
      <w:r w:rsidR="000658A6">
        <w:rPr>
          <w:rFonts w:cs="Calibri"/>
        </w:rPr>
        <w:t>miny Łabiszyn przyprowadzoną na podstawie inwentaryzacji</w:t>
      </w:r>
      <w:r w:rsidR="003A1D1F">
        <w:rPr>
          <w:rFonts w:cs="Calibri"/>
        </w:rPr>
        <w:t xml:space="preserve">                                            </w:t>
      </w:r>
      <w:r w:rsidR="000658A6">
        <w:rPr>
          <w:rFonts w:cs="Calibri"/>
        </w:rPr>
        <w:t xml:space="preserve"> z uwzględnieniem  oraz opisaniem ilości i rozmieszczenia wyrobów zawierających azbest na terenie gminy, jak również przewidywania dotyczące ilości powstających odpadów zawierających azbest w latach 2011-2032, </w:t>
      </w:r>
    </w:p>
    <w:p w:rsidR="000658A6" w:rsidRDefault="001B1538" w:rsidP="000658A6">
      <w:pPr>
        <w:pStyle w:val="Akapitzlist1"/>
        <w:numPr>
          <w:ilvl w:val="0"/>
          <w:numId w:val="2"/>
        </w:numPr>
        <w:spacing w:after="0"/>
        <w:jc w:val="both"/>
        <w:rPr>
          <w:rFonts w:cs="Calibri"/>
        </w:rPr>
      </w:pPr>
      <w:r>
        <w:rPr>
          <w:rFonts w:cs="Calibri"/>
        </w:rPr>
        <w:t>o</w:t>
      </w:r>
      <w:r w:rsidR="000658A6">
        <w:rPr>
          <w:rFonts w:cs="Calibri"/>
        </w:rPr>
        <w:t>pis możliwych form finansowania zadań zawartych w Programie,</w:t>
      </w:r>
    </w:p>
    <w:p w:rsidR="000658A6" w:rsidRDefault="001B1538" w:rsidP="000658A6">
      <w:pPr>
        <w:pStyle w:val="Akapitzlist1"/>
        <w:numPr>
          <w:ilvl w:val="0"/>
          <w:numId w:val="2"/>
        </w:numPr>
        <w:spacing w:after="0"/>
        <w:jc w:val="both"/>
        <w:rPr>
          <w:rFonts w:cs="Calibri"/>
        </w:rPr>
      </w:pPr>
      <w:r>
        <w:rPr>
          <w:rFonts w:cs="Calibri"/>
        </w:rPr>
        <w:t>s</w:t>
      </w:r>
      <w:r w:rsidR="000658A6">
        <w:rPr>
          <w:rFonts w:cs="Calibri"/>
        </w:rPr>
        <w:t>zczegółowy opis właściwego postępowania z wyrobami i odpadami zwierającymi azbest,</w:t>
      </w:r>
    </w:p>
    <w:p w:rsidR="000658A6" w:rsidRDefault="001B1538" w:rsidP="000658A6">
      <w:pPr>
        <w:pStyle w:val="Akapitzlist1"/>
        <w:numPr>
          <w:ilvl w:val="0"/>
          <w:numId w:val="2"/>
        </w:numPr>
        <w:spacing w:after="0"/>
        <w:jc w:val="both"/>
        <w:rPr>
          <w:rFonts w:cs="Calibri"/>
        </w:rPr>
      </w:pPr>
      <w:r>
        <w:rPr>
          <w:rFonts w:cs="Calibri"/>
        </w:rPr>
        <w:t>w</w:t>
      </w:r>
      <w:r w:rsidR="000658A6">
        <w:rPr>
          <w:rFonts w:cs="Calibri"/>
        </w:rPr>
        <w:t xml:space="preserve">ykaz składowisk przyjmujących odpady zwierające azbest oraz informacje na temat firm zajmujących się kompleksowym usuwaniem azbestu, działających na terenie województwa kujawsko-pomorskiego, </w:t>
      </w:r>
      <w:r>
        <w:rPr>
          <w:rFonts w:cs="Calibri"/>
        </w:rPr>
        <w:t>posiadających odpowiednie</w:t>
      </w:r>
      <w:r w:rsidR="000658A6">
        <w:rPr>
          <w:rFonts w:cs="Calibri"/>
        </w:rPr>
        <w:t xml:space="preserve"> pozwolenia wymagane aktami prawnymi,</w:t>
      </w:r>
    </w:p>
    <w:p w:rsidR="000658A6" w:rsidRPr="001B1538" w:rsidRDefault="001B1538" w:rsidP="000658A6">
      <w:pPr>
        <w:pStyle w:val="Akapitzlist1"/>
        <w:numPr>
          <w:ilvl w:val="0"/>
          <w:numId w:val="2"/>
        </w:numPr>
        <w:spacing w:after="0"/>
        <w:jc w:val="both"/>
        <w:rPr>
          <w:rFonts w:cs="Calibri"/>
        </w:rPr>
      </w:pPr>
      <w:r w:rsidRPr="001B1538">
        <w:rPr>
          <w:rFonts w:cs="Calibri"/>
        </w:rPr>
        <w:lastRenderedPageBreak/>
        <w:t>h</w:t>
      </w:r>
      <w:r w:rsidR="000658A6" w:rsidRPr="001B1538">
        <w:rPr>
          <w:rFonts w:cs="Calibri"/>
        </w:rPr>
        <w:t xml:space="preserve">armonogram </w:t>
      </w:r>
      <w:r w:rsidRPr="001B1538">
        <w:rPr>
          <w:rFonts w:cs="Calibri"/>
        </w:rPr>
        <w:t xml:space="preserve">zadań Gminy w zakresie usuwania azbestu i wyrobów zawierających azbest oraz </w:t>
      </w:r>
      <w:r>
        <w:rPr>
          <w:rFonts w:cs="Calibri"/>
        </w:rPr>
        <w:t>ochrony przed jego szkodliwością.</w:t>
      </w:r>
    </w:p>
    <w:p w:rsidR="000658A6" w:rsidRDefault="000658A6" w:rsidP="001B1538">
      <w:pPr>
        <w:spacing w:after="0"/>
        <w:ind w:firstLine="709"/>
        <w:jc w:val="both"/>
        <w:rPr>
          <w:rFonts w:cs="Calibri"/>
        </w:rPr>
      </w:pPr>
      <w:r>
        <w:rPr>
          <w:rFonts w:cs="Calibri"/>
        </w:rPr>
        <w:t>Opracowany „Program usuwania azbestu i wyrobów zawierających azbest dla Gminy Łabiszyna na lata 2011-2032” skierowany jest do wszystkich właścicieli nieruchomości zlokalizowanych na terenie gminy, na terenie których występują wyroby zawierające azbest.</w:t>
      </w:r>
    </w:p>
    <w:p w:rsidR="000658A6" w:rsidRDefault="000658A6" w:rsidP="001B1538">
      <w:pPr>
        <w:spacing w:after="0"/>
        <w:ind w:firstLine="709"/>
        <w:jc w:val="both"/>
        <w:rPr>
          <w:rFonts w:cs="Calibri"/>
        </w:rPr>
      </w:pPr>
      <w:r>
        <w:rPr>
          <w:rFonts w:cs="Calibri"/>
        </w:rPr>
        <w:t xml:space="preserve">Przewiduje się stopniowy wzrost zainteresowania problemem bezpiecznego usuwania azbestu wśród mieszkańców gminy, dzięki prowadzeniu działań edukacyjnych oraz udzielanemu wsparciu finansowemu. </w:t>
      </w:r>
    </w:p>
    <w:p w:rsidR="000658A6" w:rsidRDefault="000658A6" w:rsidP="001B1538">
      <w:pPr>
        <w:spacing w:after="0"/>
        <w:ind w:firstLine="709"/>
        <w:jc w:val="both"/>
        <w:rPr>
          <w:rFonts w:cs="Calibri"/>
        </w:rPr>
      </w:pPr>
      <w:r>
        <w:rPr>
          <w:rFonts w:cs="Calibri"/>
        </w:rPr>
        <w:t>Zgodnie z założeniami przedstawionymi w Programie, proces usuwania wyrobów zawierających azbest powinien być zakończony do 2032 roku.</w:t>
      </w:r>
    </w:p>
    <w:p w:rsidR="000658A6" w:rsidRDefault="000658A6" w:rsidP="001B1538">
      <w:pPr>
        <w:spacing w:after="0"/>
        <w:ind w:firstLine="709"/>
        <w:jc w:val="both"/>
        <w:rPr>
          <w:rFonts w:cs="Calibri"/>
        </w:rPr>
      </w:pPr>
      <w:r>
        <w:rPr>
          <w:rFonts w:cs="Calibri"/>
        </w:rPr>
        <w:t xml:space="preserve">W opracowanym Programie wyznaczono cele – ilości odpadów zawierających azbest, jakie mają być osiągnięte w danym przedziale czasowym, tj.: </w:t>
      </w:r>
    </w:p>
    <w:p w:rsidR="000658A6" w:rsidRDefault="001B1538" w:rsidP="000658A6">
      <w:pPr>
        <w:pStyle w:val="Akapitzlist1"/>
        <w:numPr>
          <w:ilvl w:val="0"/>
          <w:numId w:val="1"/>
        </w:numPr>
        <w:spacing w:after="0"/>
        <w:jc w:val="both"/>
        <w:rPr>
          <w:rFonts w:cs="Calibri"/>
        </w:rPr>
      </w:pPr>
      <w:r>
        <w:rPr>
          <w:rFonts w:cs="Calibri"/>
        </w:rPr>
        <w:t>r</w:t>
      </w:r>
      <w:r w:rsidR="000658A6">
        <w:rPr>
          <w:rFonts w:cs="Calibri"/>
        </w:rPr>
        <w:t>ok 2011 – 4,45 Mg (0,1 %),</w:t>
      </w:r>
    </w:p>
    <w:p w:rsidR="000658A6" w:rsidRDefault="001B1538" w:rsidP="000658A6">
      <w:pPr>
        <w:pStyle w:val="Akapitzlist1"/>
        <w:numPr>
          <w:ilvl w:val="0"/>
          <w:numId w:val="1"/>
        </w:numPr>
        <w:spacing w:after="0"/>
        <w:jc w:val="both"/>
        <w:rPr>
          <w:rFonts w:cs="Calibri"/>
        </w:rPr>
      </w:pPr>
      <w:r>
        <w:rPr>
          <w:rFonts w:cs="Calibri"/>
        </w:rPr>
        <w:t>l</w:t>
      </w:r>
      <w:r w:rsidR="000658A6">
        <w:rPr>
          <w:rFonts w:cs="Calibri"/>
        </w:rPr>
        <w:t>ata 2012-2014 – 200,47 Mg (4,5 %),</w:t>
      </w:r>
    </w:p>
    <w:p w:rsidR="000658A6" w:rsidRDefault="001B1538" w:rsidP="000658A6">
      <w:pPr>
        <w:pStyle w:val="Akapitzlist1"/>
        <w:numPr>
          <w:ilvl w:val="0"/>
          <w:numId w:val="1"/>
        </w:numPr>
        <w:spacing w:after="0"/>
        <w:jc w:val="both"/>
        <w:rPr>
          <w:rFonts w:cs="Calibri"/>
        </w:rPr>
      </w:pPr>
      <w:r>
        <w:rPr>
          <w:rFonts w:cs="Calibri"/>
        </w:rPr>
        <w:t>l</w:t>
      </w:r>
      <w:r w:rsidR="000658A6">
        <w:rPr>
          <w:rFonts w:cs="Calibri"/>
        </w:rPr>
        <w:t>ata 2015-2017 – 445,50 Mg (10</w:t>
      </w:r>
      <w:r w:rsidR="00F01842">
        <w:rPr>
          <w:rFonts w:cs="Calibri"/>
        </w:rPr>
        <w:t xml:space="preserve"> </w:t>
      </w:r>
      <w:r w:rsidR="000658A6">
        <w:rPr>
          <w:rFonts w:cs="Calibri"/>
        </w:rPr>
        <w:t>%),</w:t>
      </w:r>
    </w:p>
    <w:p w:rsidR="001B1538" w:rsidRDefault="001B1538" w:rsidP="000658A6">
      <w:pPr>
        <w:pStyle w:val="Akapitzlist1"/>
        <w:numPr>
          <w:ilvl w:val="0"/>
          <w:numId w:val="1"/>
        </w:numPr>
        <w:spacing w:after="0"/>
        <w:jc w:val="both"/>
        <w:rPr>
          <w:rFonts w:cs="Calibri"/>
        </w:rPr>
      </w:pPr>
      <w:r>
        <w:rPr>
          <w:rFonts w:cs="Calibri"/>
        </w:rPr>
        <w:t xml:space="preserve">lata 2018-2021 </w:t>
      </w:r>
      <w:r w:rsidR="00F01842">
        <w:rPr>
          <w:rFonts w:cs="Calibri"/>
        </w:rPr>
        <w:t>–</w:t>
      </w:r>
      <w:r>
        <w:rPr>
          <w:rFonts w:cs="Calibri"/>
        </w:rPr>
        <w:t xml:space="preserve"> </w:t>
      </w:r>
      <w:r w:rsidR="00F01842">
        <w:rPr>
          <w:rFonts w:cs="Calibri"/>
        </w:rPr>
        <w:t>668,24 Mg (15 %)</w:t>
      </w:r>
      <w:r w:rsidR="00BD5244">
        <w:rPr>
          <w:rFonts w:cs="Calibri"/>
        </w:rPr>
        <w:t>,</w:t>
      </w:r>
    </w:p>
    <w:p w:rsidR="000658A6" w:rsidRDefault="001B1538" w:rsidP="000658A6">
      <w:pPr>
        <w:pStyle w:val="Akapitzlist1"/>
        <w:numPr>
          <w:ilvl w:val="0"/>
          <w:numId w:val="1"/>
        </w:numPr>
        <w:spacing w:after="0"/>
        <w:jc w:val="both"/>
        <w:rPr>
          <w:rFonts w:cs="Calibri"/>
        </w:rPr>
      </w:pPr>
      <w:r>
        <w:rPr>
          <w:rFonts w:cs="Calibri"/>
        </w:rPr>
        <w:t>l</w:t>
      </w:r>
      <w:r w:rsidR="00F01842">
        <w:rPr>
          <w:rFonts w:cs="Calibri"/>
        </w:rPr>
        <w:t xml:space="preserve">ata 2022-2025 – 890,99 Mg (20 </w:t>
      </w:r>
      <w:r w:rsidR="000658A6">
        <w:rPr>
          <w:rFonts w:cs="Calibri"/>
        </w:rPr>
        <w:t>%),</w:t>
      </w:r>
    </w:p>
    <w:p w:rsidR="000658A6" w:rsidRDefault="001B1538" w:rsidP="000658A6">
      <w:pPr>
        <w:pStyle w:val="Akapitzlist1"/>
        <w:numPr>
          <w:ilvl w:val="0"/>
          <w:numId w:val="1"/>
        </w:numPr>
        <w:spacing w:after="0"/>
        <w:jc w:val="both"/>
        <w:rPr>
          <w:rFonts w:cs="Calibri"/>
        </w:rPr>
      </w:pPr>
      <w:r>
        <w:rPr>
          <w:rFonts w:cs="Calibri"/>
        </w:rPr>
        <w:t>l</w:t>
      </w:r>
      <w:r w:rsidR="000658A6">
        <w:rPr>
          <w:rFonts w:cs="Calibri"/>
        </w:rPr>
        <w:t>ata 2026-2032 – 2.245,30 Mg (50,4</w:t>
      </w:r>
      <w:r w:rsidR="00F01842">
        <w:rPr>
          <w:rFonts w:cs="Calibri"/>
        </w:rPr>
        <w:t xml:space="preserve"> </w:t>
      </w:r>
      <w:r w:rsidR="000658A6">
        <w:rPr>
          <w:rFonts w:cs="Calibri"/>
        </w:rPr>
        <w:t>%).</w:t>
      </w:r>
    </w:p>
    <w:p w:rsidR="000D3814" w:rsidRDefault="000658A6" w:rsidP="00F01842">
      <w:pPr>
        <w:spacing w:after="0"/>
        <w:ind w:firstLine="709"/>
        <w:jc w:val="both"/>
        <w:rPr>
          <w:rFonts w:cs="Calibri"/>
        </w:rPr>
      </w:pPr>
      <w:r>
        <w:rPr>
          <w:rFonts w:cs="Calibri"/>
        </w:rPr>
        <w:t xml:space="preserve">Opracowany Program usuwania azbestu i wyrobów zawierających  azbest dla Gminy Łabiszyn na lata </w:t>
      </w:r>
      <w:r w:rsidR="000D3814">
        <w:rPr>
          <w:rFonts w:cs="Calibri"/>
        </w:rPr>
        <w:t>2011-2032 jest zgodny z zasadą zrównoważonego rozwoju, zakładającą jakość życia na poziomie na jaki pozwala obecny rozwój cywilizacyjny, w taki sposób aby nie ograniczać szans przyszłych pokoleń.</w:t>
      </w:r>
    </w:p>
    <w:p w:rsidR="000658A6" w:rsidRDefault="000D3814" w:rsidP="00F01842">
      <w:pPr>
        <w:spacing w:after="0"/>
        <w:ind w:firstLine="709"/>
        <w:jc w:val="both"/>
        <w:rPr>
          <w:rFonts w:cs="Calibri"/>
        </w:rPr>
      </w:pPr>
      <w:r>
        <w:rPr>
          <w:rFonts w:cs="Calibri"/>
        </w:rPr>
        <w:t>W świetle obowiązujących przepisów prawa, wytwarzanie oraz obrót materiałami zawierającymi azbest został zakazany, natomiast obecnie używane wyroby zawierające azbest, po zakończeniu okresu swej eksploatacji powinny zostać usunięte w taki sposób, aby nie stanowiły zagrożenia dla ludzi oraz dla środowiska. Działania te zostały podjęte na podstawie przeprowadzonych obserwacji oraz badań dotyczących szkodliwości wyrobów zawierających azbest. Usunięcie wyrobów</w:t>
      </w:r>
      <w:r w:rsidR="00F01842">
        <w:rPr>
          <w:rFonts w:cs="Calibri"/>
        </w:rPr>
        <w:t xml:space="preserve"> zawierających azbest umożliwi ich zastąpienie materiałami bezpiecznymi dla zdrowia oraz ograniczy zachorowalność wśród obecnych i przyszłych pokoleń.</w:t>
      </w:r>
    </w:p>
    <w:p w:rsidR="000658A6" w:rsidRDefault="000658A6" w:rsidP="00F01842">
      <w:pPr>
        <w:spacing w:after="0"/>
        <w:ind w:firstLine="709"/>
        <w:jc w:val="both"/>
        <w:rPr>
          <w:rFonts w:cs="Calibri"/>
        </w:rPr>
      </w:pPr>
      <w:r>
        <w:rPr>
          <w:rFonts w:cs="Calibri"/>
        </w:rPr>
        <w:t>Realizacja Programu będzie za sobą niosła następujące korzyści dla środowiska:</w:t>
      </w:r>
    </w:p>
    <w:p w:rsidR="000658A6" w:rsidRDefault="00F01842" w:rsidP="000658A6">
      <w:pPr>
        <w:pStyle w:val="Akapitzlist1"/>
        <w:numPr>
          <w:ilvl w:val="0"/>
          <w:numId w:val="3"/>
        </w:numPr>
        <w:spacing w:after="0"/>
        <w:jc w:val="both"/>
        <w:rPr>
          <w:rFonts w:cs="Calibri"/>
        </w:rPr>
      </w:pPr>
      <w:r>
        <w:rPr>
          <w:rFonts w:cs="Calibri"/>
        </w:rPr>
        <w:t>o</w:t>
      </w:r>
      <w:r w:rsidR="000658A6">
        <w:rPr>
          <w:rFonts w:cs="Calibri"/>
        </w:rPr>
        <w:t>czyszczenie z azbestu gminy, a tym samym udział w oczyszczaniu z azbestu terytorium kraju,</w:t>
      </w:r>
    </w:p>
    <w:p w:rsidR="000658A6" w:rsidRDefault="00F01842" w:rsidP="000658A6">
      <w:pPr>
        <w:pStyle w:val="Akapitzlist1"/>
        <w:numPr>
          <w:ilvl w:val="0"/>
          <w:numId w:val="3"/>
        </w:numPr>
        <w:spacing w:after="0"/>
        <w:jc w:val="both"/>
        <w:rPr>
          <w:rFonts w:cs="Calibri"/>
        </w:rPr>
      </w:pPr>
      <w:r>
        <w:rPr>
          <w:rFonts w:cs="Calibri"/>
        </w:rPr>
        <w:t>p</w:t>
      </w:r>
      <w:r w:rsidR="000658A6">
        <w:rPr>
          <w:rFonts w:cs="Calibri"/>
        </w:rPr>
        <w:t>oprawa stanu zdrowotnego mieszkańców i obniżenie śmiertelności spowodowanej szkodliwym działaniem azbestu,</w:t>
      </w:r>
    </w:p>
    <w:p w:rsidR="000658A6" w:rsidRDefault="00F01842" w:rsidP="000658A6">
      <w:pPr>
        <w:pStyle w:val="Akapitzlist1"/>
        <w:numPr>
          <w:ilvl w:val="0"/>
          <w:numId w:val="3"/>
        </w:numPr>
        <w:spacing w:after="0"/>
        <w:jc w:val="both"/>
        <w:rPr>
          <w:rFonts w:cs="Calibri"/>
        </w:rPr>
      </w:pPr>
      <w:r>
        <w:rPr>
          <w:rFonts w:cs="Calibri"/>
        </w:rPr>
        <w:t>p</w:t>
      </w:r>
      <w:r w:rsidR="000658A6">
        <w:rPr>
          <w:rFonts w:cs="Calibri"/>
        </w:rPr>
        <w:t>oprawa wyglądu estetycznego środowiska naturalnego,</w:t>
      </w:r>
    </w:p>
    <w:p w:rsidR="000658A6" w:rsidRDefault="00F01842" w:rsidP="000658A6">
      <w:pPr>
        <w:pStyle w:val="Akapitzlist1"/>
        <w:numPr>
          <w:ilvl w:val="0"/>
          <w:numId w:val="3"/>
        </w:numPr>
        <w:spacing w:after="0"/>
        <w:jc w:val="both"/>
        <w:rPr>
          <w:rFonts w:cs="Calibri"/>
        </w:rPr>
      </w:pPr>
      <w:r>
        <w:rPr>
          <w:rFonts w:cs="Calibri"/>
        </w:rPr>
        <w:t>o</w:t>
      </w:r>
      <w:r w:rsidR="000658A6">
        <w:rPr>
          <w:rFonts w:cs="Calibri"/>
        </w:rPr>
        <w:t xml:space="preserve">graniczenie powstawania dzikich składowisk odpadów, </w:t>
      </w:r>
    </w:p>
    <w:p w:rsidR="000658A6" w:rsidRDefault="00F01842" w:rsidP="000658A6">
      <w:pPr>
        <w:pStyle w:val="Akapitzlist1"/>
        <w:numPr>
          <w:ilvl w:val="0"/>
          <w:numId w:val="3"/>
        </w:numPr>
        <w:spacing w:after="0"/>
        <w:jc w:val="both"/>
        <w:rPr>
          <w:rFonts w:cs="Calibri"/>
        </w:rPr>
      </w:pPr>
      <w:r>
        <w:rPr>
          <w:rFonts w:cs="Calibri"/>
        </w:rPr>
        <w:t>o</w:t>
      </w:r>
      <w:r w:rsidR="000658A6">
        <w:rPr>
          <w:rFonts w:cs="Calibri"/>
        </w:rPr>
        <w:t>graniczenie dewastacji i degradacji gleb, zanieczyszczeń do wód, dewastacji siedlisk,</w:t>
      </w:r>
    </w:p>
    <w:p w:rsidR="000658A6" w:rsidRDefault="00F01842" w:rsidP="000658A6">
      <w:pPr>
        <w:pStyle w:val="Akapitzlist1"/>
        <w:numPr>
          <w:ilvl w:val="0"/>
          <w:numId w:val="3"/>
        </w:numPr>
        <w:spacing w:after="0"/>
        <w:jc w:val="both"/>
        <w:rPr>
          <w:rFonts w:cs="Calibri"/>
        </w:rPr>
      </w:pPr>
      <w:r>
        <w:rPr>
          <w:rFonts w:cs="Calibri"/>
        </w:rPr>
        <w:t>w</w:t>
      </w:r>
      <w:r w:rsidR="000658A6">
        <w:rPr>
          <w:rFonts w:cs="Calibri"/>
        </w:rPr>
        <w:t>drożenie systemu monitoringu realizacji planu wpłynie korzystnie na stan środowiska poprzez umożliwienie lepszej kontroli źródeł powstania odpadów i dróg ich przepływu, dostarczy informacji o brakach systemu oraz umożliwi oszacowanie pośrednich skutków środowiskowych dla decyzji gospodarczych i planistycznych,</w:t>
      </w:r>
    </w:p>
    <w:p w:rsidR="000658A6" w:rsidRDefault="000658A6" w:rsidP="000658A6">
      <w:pPr>
        <w:pStyle w:val="Akapitzlist1"/>
        <w:numPr>
          <w:ilvl w:val="0"/>
          <w:numId w:val="3"/>
        </w:numPr>
        <w:spacing w:after="0"/>
        <w:jc w:val="both"/>
        <w:rPr>
          <w:rFonts w:cs="Calibri"/>
        </w:rPr>
      </w:pPr>
      <w:r>
        <w:rPr>
          <w:rFonts w:cs="Calibri"/>
        </w:rPr>
        <w:t>gmina zakłada powierzenie zadań z zakresu  usuwania i unieszkodliwiania odpadów wyspecjalizowanym firmom, gwarantującym odpowiedni poziom bezpieczeństwa ekologicznego – wyeliminuje to przedostawanie się pyłów azbestowych do powietrza przy demontażu,</w:t>
      </w:r>
    </w:p>
    <w:p w:rsidR="000658A6" w:rsidRDefault="000658A6" w:rsidP="000658A6">
      <w:pPr>
        <w:pStyle w:val="Akapitzlist1"/>
        <w:numPr>
          <w:ilvl w:val="0"/>
          <w:numId w:val="3"/>
        </w:numPr>
        <w:spacing w:after="0"/>
        <w:jc w:val="both"/>
        <w:rPr>
          <w:rFonts w:cs="Calibri"/>
        </w:rPr>
      </w:pPr>
      <w:r>
        <w:rPr>
          <w:rFonts w:cs="Calibri"/>
        </w:rPr>
        <w:lastRenderedPageBreak/>
        <w:t xml:space="preserve">zbiórka odpadów odbywać się będzie z zastosowaniem specjalistycznych zabezpieczeń, bez możliwości ich przemieszczania się – zapewnienie prawidłowego postępowania wyeliminuje możliwość ich dostawania się do poszczególnych komponentów środowiska. </w:t>
      </w:r>
    </w:p>
    <w:p w:rsidR="000658A6" w:rsidRDefault="000658A6" w:rsidP="00F01842">
      <w:pPr>
        <w:pStyle w:val="Akapitzlist1"/>
        <w:spacing w:after="0"/>
        <w:ind w:firstLine="709"/>
        <w:jc w:val="both"/>
        <w:rPr>
          <w:rFonts w:cs="Calibri"/>
        </w:rPr>
      </w:pPr>
      <w:r>
        <w:rPr>
          <w:rFonts w:cs="Calibri"/>
        </w:rPr>
        <w:t xml:space="preserve">Pozytywne oddziaływanie Programu na środowisko będzie skutkować przede wszystkim poprawą stanu zdrowotnego mieszkańców gminy oraz korzystnie wpłynie na wygląd krajobrazu. Realizacja Programu będzie miała pozytywne oddziaływanie na jakość powietrza, gleby i wody. Kontrola i nadzór realizacji Programu wpłynie pozytywnie i ograniczy ilość dzikich składowisk odpadów zwierających azbest. Zbiórką i demontażem będą zajmować się specjalistyczne firmy, które w sposób profesjonalny zdemontują, zabezpieczą i przekażą do składowania pozyskane odpady. </w:t>
      </w:r>
    </w:p>
    <w:p w:rsidR="000658A6" w:rsidRDefault="000658A6" w:rsidP="00F01842">
      <w:pPr>
        <w:spacing w:after="0"/>
        <w:ind w:firstLine="709"/>
        <w:jc w:val="both"/>
        <w:rPr>
          <w:rFonts w:cs="Calibri"/>
        </w:rPr>
      </w:pPr>
      <w:r>
        <w:rPr>
          <w:rFonts w:cs="Calibri"/>
        </w:rPr>
        <w:t xml:space="preserve">Negatywne oddziaływanie Programu może w niewielkim stopniu powstać przy pracach związanych z demontażem wyrobów zawierających azbest oraz </w:t>
      </w:r>
      <w:r w:rsidR="00F01842">
        <w:rPr>
          <w:rFonts w:cs="Calibri"/>
        </w:rPr>
        <w:t>transportem odpadów azbestowych na składowisko. W głównej mierze uciążliwości wiązać się będą  z:</w:t>
      </w:r>
    </w:p>
    <w:p w:rsidR="00F01842" w:rsidRDefault="001916F3" w:rsidP="00F01842">
      <w:pPr>
        <w:pStyle w:val="Akapitzlist"/>
        <w:numPr>
          <w:ilvl w:val="0"/>
          <w:numId w:val="15"/>
        </w:numPr>
        <w:spacing w:after="0"/>
        <w:jc w:val="both"/>
        <w:rPr>
          <w:rFonts w:cs="Calibri"/>
        </w:rPr>
      </w:pPr>
      <w:r>
        <w:rPr>
          <w:rFonts w:cs="Calibri"/>
        </w:rPr>
        <w:t>krótkotrwałym wzrostem narażenia na emisję do powietrza na skutek prowadzenia demontażu (możliwy wzrost emisji włókien azbestowych w powietrzu), czy wywozu wyrobów azbestowych (emisje komunikacyjne), jak i ich składowania (użytkowanie sprzętu na funkcjonującym składowisku, poza terenem gminy),</w:t>
      </w:r>
    </w:p>
    <w:p w:rsidR="001916F3" w:rsidRDefault="001916F3" w:rsidP="00F01842">
      <w:pPr>
        <w:pStyle w:val="Akapitzlist"/>
        <w:numPr>
          <w:ilvl w:val="0"/>
          <w:numId w:val="15"/>
        </w:numPr>
        <w:spacing w:after="0"/>
        <w:jc w:val="both"/>
        <w:rPr>
          <w:rFonts w:cs="Calibri"/>
        </w:rPr>
      </w:pPr>
      <w:r>
        <w:rPr>
          <w:rFonts w:cs="Calibri"/>
        </w:rPr>
        <w:t>chwilowym pogorszeniem klimatu akustycznego w miejscu demontażu czy składowania odpadów,</w:t>
      </w:r>
    </w:p>
    <w:p w:rsidR="001916F3" w:rsidRPr="00F01842" w:rsidRDefault="001916F3" w:rsidP="00F01842">
      <w:pPr>
        <w:pStyle w:val="Akapitzlist"/>
        <w:numPr>
          <w:ilvl w:val="0"/>
          <w:numId w:val="15"/>
        </w:numPr>
        <w:spacing w:after="0"/>
        <w:jc w:val="both"/>
        <w:rPr>
          <w:rFonts w:cs="Calibri"/>
        </w:rPr>
      </w:pPr>
      <w:r>
        <w:rPr>
          <w:rFonts w:cs="Calibri"/>
        </w:rPr>
        <w:t>zapotrzebowaniem na energię do procesu przeróbki odpadów, czy paliwa do ich transportu.</w:t>
      </w:r>
    </w:p>
    <w:p w:rsidR="000658A6" w:rsidRDefault="000658A6" w:rsidP="001916F3">
      <w:pPr>
        <w:spacing w:after="0"/>
        <w:ind w:firstLine="709"/>
        <w:jc w:val="both"/>
        <w:rPr>
          <w:rFonts w:cs="Calibri"/>
        </w:rPr>
      </w:pPr>
      <w:r>
        <w:rPr>
          <w:rFonts w:cs="Calibri"/>
        </w:rPr>
        <w:t xml:space="preserve">Prace związane z demontażem wyrobów zawierających azbest będą prowadzone przez specjalistyczne firmy, posiadające zezwolenia na wykonywanie takich prac. Spełnianie sposobów </w:t>
      </w:r>
      <w:r w:rsidR="00BD5244">
        <w:rPr>
          <w:rFonts w:cs="Calibri"/>
        </w:rPr>
        <w:t xml:space="preserve">                     </w:t>
      </w:r>
      <w:r>
        <w:rPr>
          <w:rFonts w:cs="Calibri"/>
        </w:rPr>
        <w:t xml:space="preserve">i warunków bezpiecznego usuwania wyrobów zawierających azbest  określone rozporządzeniem Ministra Gospodarki, Pracy i Polityki Społecznej z dnia 2 kwietnia 2004 r. w sprawie sposobów </w:t>
      </w:r>
      <w:r w:rsidR="00BD5244">
        <w:rPr>
          <w:rFonts w:cs="Calibri"/>
        </w:rPr>
        <w:t xml:space="preserve">                           </w:t>
      </w:r>
      <w:r>
        <w:rPr>
          <w:rFonts w:cs="Calibri"/>
        </w:rPr>
        <w:t>i warunków bezpiecznego użytkowania i usuwania wyrobó</w:t>
      </w:r>
      <w:r w:rsidR="00BD5244">
        <w:rPr>
          <w:rFonts w:cs="Calibri"/>
        </w:rPr>
        <w:t>w zawierających azbest, zapewni</w:t>
      </w:r>
      <w:r>
        <w:rPr>
          <w:rFonts w:cs="Calibri"/>
        </w:rPr>
        <w:t xml:space="preserve"> </w:t>
      </w:r>
      <w:r w:rsidR="00BD5244">
        <w:rPr>
          <w:rFonts w:cs="Calibri"/>
        </w:rPr>
        <w:t xml:space="preserve"> realizację</w:t>
      </w:r>
      <w:r>
        <w:rPr>
          <w:rFonts w:cs="Calibri"/>
        </w:rPr>
        <w:t xml:space="preserve"> Programu</w:t>
      </w:r>
      <w:r w:rsidR="00BD5244">
        <w:rPr>
          <w:rFonts w:cs="Calibri"/>
        </w:rPr>
        <w:t>, co nie będzie powodowało</w:t>
      </w:r>
      <w:r>
        <w:rPr>
          <w:rFonts w:cs="Calibri"/>
        </w:rPr>
        <w:t xml:space="preserve"> negatywnych oddziaływań na poszczególne komponenty  środowiska, w tym szczególnie powietrza.</w:t>
      </w:r>
    </w:p>
    <w:p w:rsidR="000658A6" w:rsidRDefault="000658A6" w:rsidP="001916F3">
      <w:pPr>
        <w:spacing w:after="0"/>
        <w:ind w:firstLine="709"/>
        <w:jc w:val="both"/>
        <w:rPr>
          <w:rFonts w:cs="Calibri"/>
        </w:rPr>
      </w:pPr>
      <w:r>
        <w:rPr>
          <w:rFonts w:cs="Calibri"/>
        </w:rPr>
        <w:t>Opracowany dla gminy Program nie oddziałuje negatywnie na środowisko, a wręcz przeciwnie zapewni jego znaczną poprawę poprzez zmniejszenie, a następnie całkowite wyeliminowanie wyrobów zawierających azbest z terenu gminy Łabiszyn. Należy zaznaczyć, że przewidywany do realizacji Program nie będzie wpływał na obszar Natura 2000 dla gminy Łabiszyn.</w:t>
      </w:r>
    </w:p>
    <w:p w:rsidR="000658A6" w:rsidRDefault="000658A6" w:rsidP="001916F3">
      <w:pPr>
        <w:spacing w:after="0"/>
        <w:ind w:firstLine="709"/>
        <w:jc w:val="both"/>
        <w:rPr>
          <w:rFonts w:cs="Calibri"/>
        </w:rPr>
      </w:pPr>
      <w:r>
        <w:rPr>
          <w:rFonts w:cs="Calibri"/>
        </w:rPr>
        <w:t xml:space="preserve">Efektem ekologicznym podejmowanych działań zawartych w Programie będzie usunięcie wszystkich wyrobów zawierających azbest z terenu gminy.  Przyniesie  ono pozytywny efekt ekologiczny zarówno dla zdrowia ludzi, jak i stanu środowiska. </w:t>
      </w:r>
    </w:p>
    <w:p w:rsidR="000658A6" w:rsidRDefault="000658A6" w:rsidP="000658A6">
      <w:pPr>
        <w:spacing w:after="0"/>
        <w:jc w:val="both"/>
        <w:rPr>
          <w:rFonts w:cs="Calibri"/>
        </w:rPr>
      </w:pPr>
      <w:r>
        <w:rPr>
          <w:rFonts w:cs="Calibri"/>
        </w:rPr>
        <w:t>Do ogólnych działań ograniczających oddziaływanie należą:</w:t>
      </w:r>
    </w:p>
    <w:p w:rsidR="000658A6" w:rsidRDefault="000658A6" w:rsidP="000658A6">
      <w:pPr>
        <w:numPr>
          <w:ilvl w:val="0"/>
          <w:numId w:val="4"/>
        </w:numPr>
        <w:spacing w:after="0"/>
        <w:jc w:val="both"/>
        <w:rPr>
          <w:rFonts w:cs="Calibri"/>
        </w:rPr>
      </w:pPr>
      <w:r>
        <w:rPr>
          <w:rFonts w:cs="Calibri"/>
        </w:rPr>
        <w:t>edukacja ekologiczna mieszkańców o szkodliwości samowolnego, samodzielnego usuwania azbestu oraz jego porzucania na dzikich składowiskach,</w:t>
      </w:r>
    </w:p>
    <w:p w:rsidR="000658A6" w:rsidRDefault="000658A6" w:rsidP="000658A6">
      <w:pPr>
        <w:numPr>
          <w:ilvl w:val="0"/>
          <w:numId w:val="4"/>
        </w:numPr>
        <w:spacing w:after="0"/>
        <w:jc w:val="both"/>
        <w:rPr>
          <w:rFonts w:cs="Calibri"/>
        </w:rPr>
      </w:pPr>
      <w:r>
        <w:rPr>
          <w:rFonts w:cs="Calibri"/>
        </w:rPr>
        <w:t xml:space="preserve">w czasie realizacji przedsięwzięcia zabezpieczenie techniczne sprzętu i miejsca realizacji, </w:t>
      </w:r>
    </w:p>
    <w:p w:rsidR="000658A6" w:rsidRDefault="000658A6" w:rsidP="000658A6">
      <w:pPr>
        <w:numPr>
          <w:ilvl w:val="0"/>
          <w:numId w:val="4"/>
        </w:numPr>
        <w:spacing w:after="0"/>
        <w:jc w:val="both"/>
        <w:rPr>
          <w:rFonts w:cs="Calibri"/>
        </w:rPr>
      </w:pPr>
      <w:r>
        <w:rPr>
          <w:rFonts w:cs="Calibri"/>
        </w:rPr>
        <w:t>odpowiednie zabezpieczenie osób pracujących przy demontażu pokryć azbestowych,</w:t>
      </w:r>
    </w:p>
    <w:p w:rsidR="000658A6" w:rsidRDefault="001916F3" w:rsidP="000658A6">
      <w:pPr>
        <w:numPr>
          <w:ilvl w:val="0"/>
          <w:numId w:val="4"/>
        </w:numPr>
        <w:spacing w:after="0"/>
        <w:jc w:val="both"/>
        <w:rPr>
          <w:rFonts w:cs="Calibri"/>
        </w:rPr>
      </w:pPr>
      <w:r>
        <w:rPr>
          <w:rFonts w:cs="Calibri"/>
        </w:rPr>
        <w:t>odpowiednie</w:t>
      </w:r>
      <w:r w:rsidR="000658A6">
        <w:rPr>
          <w:rFonts w:cs="Calibri"/>
        </w:rPr>
        <w:t xml:space="preserve"> zabezpieczenie azbestu podczas przewozu na miejsce składowania. </w:t>
      </w:r>
    </w:p>
    <w:p w:rsidR="000658A6" w:rsidRDefault="000658A6" w:rsidP="000658A6">
      <w:pPr>
        <w:spacing w:after="0"/>
        <w:jc w:val="both"/>
        <w:rPr>
          <w:rFonts w:cs="Calibri"/>
        </w:rPr>
      </w:pPr>
      <w:r>
        <w:rPr>
          <w:rFonts w:cs="Calibri"/>
        </w:rPr>
        <w:t xml:space="preserve"> </w:t>
      </w:r>
    </w:p>
    <w:p w:rsidR="000658A6" w:rsidRDefault="000658A6" w:rsidP="000658A6">
      <w:pPr>
        <w:tabs>
          <w:tab w:val="left" w:pos="765"/>
        </w:tabs>
        <w:spacing w:after="0"/>
        <w:rPr>
          <w:rFonts w:cs="Calibri"/>
          <w:b/>
          <w:bCs/>
        </w:rPr>
      </w:pPr>
      <w:r>
        <w:rPr>
          <w:rFonts w:cs="Calibri"/>
        </w:rPr>
        <w:t xml:space="preserve">            </w:t>
      </w:r>
      <w:r>
        <w:rPr>
          <w:rFonts w:cs="Calibri"/>
          <w:b/>
          <w:bCs/>
        </w:rPr>
        <w:t xml:space="preserve">    2.  OPINIE WŁAŚCIWYCH ORGANÓW </w:t>
      </w:r>
    </w:p>
    <w:p w:rsidR="000658A6" w:rsidRDefault="000658A6" w:rsidP="000658A6">
      <w:pPr>
        <w:tabs>
          <w:tab w:val="left" w:pos="765"/>
        </w:tabs>
        <w:spacing w:after="0"/>
        <w:rPr>
          <w:rFonts w:cs="Calibri"/>
        </w:rPr>
      </w:pPr>
    </w:p>
    <w:p w:rsidR="000658A6" w:rsidRDefault="000658A6" w:rsidP="001916F3">
      <w:pPr>
        <w:spacing w:after="0"/>
        <w:ind w:firstLine="709"/>
        <w:rPr>
          <w:rFonts w:cs="Calibri"/>
        </w:rPr>
      </w:pPr>
      <w:r>
        <w:rPr>
          <w:rFonts w:cs="Calibri"/>
        </w:rPr>
        <w:t>W myśl zapisów art. 57 i 58  powołanej wyżej ustawy właściwymi organami są:</w:t>
      </w:r>
    </w:p>
    <w:p w:rsidR="000658A6" w:rsidRDefault="000658A6" w:rsidP="000658A6">
      <w:pPr>
        <w:numPr>
          <w:ilvl w:val="0"/>
          <w:numId w:val="5"/>
        </w:numPr>
        <w:spacing w:after="0"/>
        <w:rPr>
          <w:rFonts w:cs="Calibri"/>
        </w:rPr>
      </w:pPr>
      <w:r>
        <w:rPr>
          <w:rFonts w:cs="Calibri"/>
        </w:rPr>
        <w:t>Regionalny Dyrektor Ochrony Środowiska</w:t>
      </w:r>
    </w:p>
    <w:p w:rsidR="000658A6" w:rsidRDefault="000658A6" w:rsidP="000658A6">
      <w:pPr>
        <w:numPr>
          <w:ilvl w:val="0"/>
          <w:numId w:val="5"/>
        </w:numPr>
        <w:spacing w:after="0"/>
        <w:rPr>
          <w:rFonts w:cs="Calibri"/>
        </w:rPr>
      </w:pPr>
      <w:r>
        <w:rPr>
          <w:rFonts w:cs="Calibri"/>
        </w:rPr>
        <w:t>Państwowy Wojewódzki Inspektor Sanitarny</w:t>
      </w:r>
    </w:p>
    <w:p w:rsidR="000658A6" w:rsidRDefault="000658A6" w:rsidP="000658A6">
      <w:pPr>
        <w:spacing w:after="0"/>
        <w:rPr>
          <w:rFonts w:cs="Calibri"/>
        </w:rPr>
      </w:pPr>
    </w:p>
    <w:p w:rsidR="000658A6" w:rsidRDefault="001916F3" w:rsidP="007E1174">
      <w:pPr>
        <w:spacing w:after="0"/>
        <w:ind w:firstLine="709"/>
        <w:jc w:val="both"/>
        <w:rPr>
          <w:rFonts w:cs="Calibri"/>
        </w:rPr>
      </w:pPr>
      <w:r>
        <w:rPr>
          <w:rFonts w:cs="Calibri"/>
        </w:rPr>
        <w:lastRenderedPageBreak/>
        <w:t xml:space="preserve">W dniu  07.10.2011 r. </w:t>
      </w:r>
      <w:r w:rsidR="000658A6">
        <w:rPr>
          <w:rFonts w:cs="Calibri"/>
        </w:rPr>
        <w:t xml:space="preserve"> Burmistrz Łabiszyna do ww. organów </w:t>
      </w:r>
      <w:r>
        <w:rPr>
          <w:rFonts w:cs="Calibri"/>
        </w:rPr>
        <w:t>pismami znak: ROŚ</w:t>
      </w:r>
      <w:r w:rsidR="00BD5244">
        <w:rPr>
          <w:rFonts w:cs="Calibri"/>
        </w:rPr>
        <w:t>.621</w:t>
      </w:r>
      <w:r>
        <w:rPr>
          <w:rFonts w:cs="Calibri"/>
        </w:rPr>
        <w:t xml:space="preserve">.4.2011                                      i ROŚ.621.5.2011 </w:t>
      </w:r>
      <w:r w:rsidR="000658A6">
        <w:rPr>
          <w:rFonts w:cs="Calibri"/>
        </w:rPr>
        <w:t>skierował projekt „Programu usuwania azbestu i wyrobów zwierających azbest dla gminy Łabiszyn na lata 2011-2032” wraz z „Prognozą oddziaływania</w:t>
      </w:r>
      <w:r>
        <w:rPr>
          <w:rFonts w:cs="Calibri"/>
        </w:rPr>
        <w:t xml:space="preserve"> tego dokumentu </w:t>
      </w:r>
      <w:r w:rsidR="000658A6">
        <w:rPr>
          <w:rFonts w:cs="Calibri"/>
        </w:rPr>
        <w:t xml:space="preserve"> na środowisko” celem zaopiniowania.</w:t>
      </w:r>
    </w:p>
    <w:p w:rsidR="000658A6" w:rsidRDefault="000658A6" w:rsidP="007E1174">
      <w:pPr>
        <w:spacing w:after="0"/>
        <w:ind w:firstLine="709"/>
        <w:jc w:val="both"/>
        <w:rPr>
          <w:rFonts w:cs="Calibri"/>
        </w:rPr>
      </w:pPr>
      <w:r>
        <w:rPr>
          <w:rFonts w:cs="Calibri"/>
        </w:rPr>
        <w:t>Regionalny Dyrektor O</w:t>
      </w:r>
      <w:r w:rsidR="00EF5E41">
        <w:rPr>
          <w:rFonts w:cs="Calibri"/>
        </w:rPr>
        <w:t xml:space="preserve">chrony Środowiska w Bydgoszczy </w:t>
      </w:r>
      <w:r>
        <w:rPr>
          <w:rFonts w:cs="Calibri"/>
        </w:rPr>
        <w:t xml:space="preserve">pismem z dnia </w:t>
      </w:r>
      <w:r w:rsidR="001916F3">
        <w:rPr>
          <w:rFonts w:cs="Calibri"/>
        </w:rPr>
        <w:t>08.11.2011 r.</w:t>
      </w:r>
      <w:r>
        <w:rPr>
          <w:rFonts w:cs="Calibri"/>
        </w:rPr>
        <w:t xml:space="preserve">, znak: </w:t>
      </w:r>
      <w:r w:rsidR="00EF5E41">
        <w:rPr>
          <w:rFonts w:cs="Calibri"/>
        </w:rPr>
        <w:t xml:space="preserve">WOO.410.289.2011.KB oraz  </w:t>
      </w:r>
      <w:r>
        <w:rPr>
          <w:rFonts w:cs="Calibri"/>
        </w:rPr>
        <w:t xml:space="preserve">Państwowy Wojewódzki Inspektor Sanitarny w Bydgoszczy </w:t>
      </w:r>
      <w:r w:rsidR="00EF5E41">
        <w:rPr>
          <w:rFonts w:cs="Calibri"/>
        </w:rPr>
        <w:t xml:space="preserve">pismem </w:t>
      </w:r>
      <w:r w:rsidR="007E1174">
        <w:rPr>
          <w:rFonts w:cs="Calibri"/>
        </w:rPr>
        <w:t xml:space="preserve">                          </w:t>
      </w:r>
      <w:r w:rsidR="00EF5E41">
        <w:rPr>
          <w:rFonts w:cs="Calibri"/>
        </w:rPr>
        <w:t xml:space="preserve">z dnia 26.10.2011 r., znak: </w:t>
      </w:r>
      <w:r w:rsidR="007E1174">
        <w:rPr>
          <w:rFonts w:cs="Calibri"/>
        </w:rPr>
        <w:t xml:space="preserve">NNZ.9022.2.128.2011 </w:t>
      </w:r>
      <w:r>
        <w:rPr>
          <w:rFonts w:cs="Calibri"/>
        </w:rPr>
        <w:t xml:space="preserve">zaopiniowali pozytywnie przedstawione dokumenty. </w:t>
      </w:r>
    </w:p>
    <w:p w:rsidR="000658A6" w:rsidRDefault="000658A6" w:rsidP="000658A6">
      <w:pPr>
        <w:spacing w:after="0"/>
        <w:rPr>
          <w:rFonts w:cs="Calibri"/>
        </w:rPr>
      </w:pPr>
    </w:p>
    <w:p w:rsidR="000658A6" w:rsidRDefault="000658A6" w:rsidP="000658A6">
      <w:pPr>
        <w:numPr>
          <w:ilvl w:val="0"/>
          <w:numId w:val="6"/>
        </w:numPr>
        <w:spacing w:after="0"/>
        <w:rPr>
          <w:rFonts w:cs="Calibri"/>
          <w:b/>
          <w:bCs/>
        </w:rPr>
      </w:pPr>
      <w:r>
        <w:rPr>
          <w:rFonts w:cs="Calibri"/>
          <w:b/>
          <w:bCs/>
        </w:rPr>
        <w:t>ZGŁOSZONE UWAGI I WNIOSKI</w:t>
      </w:r>
    </w:p>
    <w:p w:rsidR="000658A6" w:rsidRDefault="000658A6" w:rsidP="000658A6">
      <w:pPr>
        <w:spacing w:after="0"/>
        <w:rPr>
          <w:rFonts w:cs="Calibri"/>
        </w:rPr>
      </w:pPr>
    </w:p>
    <w:p w:rsidR="000658A6" w:rsidRDefault="000658A6" w:rsidP="007E1174">
      <w:pPr>
        <w:spacing w:after="0"/>
        <w:ind w:firstLine="709"/>
        <w:jc w:val="both"/>
        <w:rPr>
          <w:rFonts w:cs="Calibri"/>
        </w:rPr>
      </w:pPr>
      <w:r>
        <w:rPr>
          <w:rFonts w:cs="Calibri"/>
        </w:rPr>
        <w:t xml:space="preserve">Zgodnie z zapisami ustawy z dnia 3 października 2008 r. o udostępnianiu informacji </w:t>
      </w:r>
      <w:r w:rsidR="00BD5244">
        <w:rPr>
          <w:rFonts w:cs="Calibri"/>
        </w:rPr>
        <w:t xml:space="preserve">                              </w:t>
      </w:r>
      <w:r>
        <w:rPr>
          <w:rFonts w:cs="Calibri"/>
        </w:rPr>
        <w:t>o środowisku i jego ochronie, udziale społeczeństwa w ochronie środowiska oraz o ocenach oddziaływania na środowisko (</w:t>
      </w:r>
      <w:proofErr w:type="spellStart"/>
      <w:r>
        <w:rPr>
          <w:rFonts w:cs="Calibri"/>
        </w:rPr>
        <w:t>Dz.U</w:t>
      </w:r>
      <w:proofErr w:type="spellEnd"/>
      <w:r>
        <w:rPr>
          <w:rFonts w:cs="Calibri"/>
        </w:rPr>
        <w:t xml:space="preserve">. Nr 199, poz. 1227 ze zm.) mieszkańcy </w:t>
      </w:r>
      <w:r w:rsidR="007E1174">
        <w:rPr>
          <w:rFonts w:cs="Calibri"/>
        </w:rPr>
        <w:t>G</w:t>
      </w:r>
      <w:r>
        <w:rPr>
          <w:rFonts w:cs="Calibri"/>
        </w:rPr>
        <w:t>miny mieli możliwość zapoznania się z dokumentami w procesie strategicznej oceny oddziaływania na środowisko.</w:t>
      </w:r>
    </w:p>
    <w:p w:rsidR="007E1174" w:rsidRPr="007E1174" w:rsidRDefault="000658A6" w:rsidP="007E1174">
      <w:pPr>
        <w:spacing w:after="0"/>
        <w:ind w:firstLine="709"/>
        <w:jc w:val="both"/>
        <w:rPr>
          <w:rFonts w:cs="Calibri"/>
        </w:rPr>
      </w:pPr>
      <w:r>
        <w:rPr>
          <w:rFonts w:cs="Calibri"/>
        </w:rPr>
        <w:t xml:space="preserve">W tej sprawie </w:t>
      </w:r>
      <w:r w:rsidR="007E1174">
        <w:rPr>
          <w:rFonts w:cs="Calibri"/>
        </w:rPr>
        <w:t>Burmistrz Łabiszyna obwieszczeniem z dnia 7 października 2011 r. , znak: ROŚ.621.3.2011  podał</w:t>
      </w:r>
      <w:r w:rsidR="007E1174" w:rsidRPr="007E1174">
        <w:rPr>
          <w:rFonts w:cs="Calibri"/>
        </w:rPr>
        <w:t xml:space="preserve"> do publicznej wiadomości informację  o opracowywaniu projektu „Programu usuwania azbestu i wyrobów zawierających azbest dla Gminy Łabiszyn na lata 2011 – 2032</w:t>
      </w:r>
      <w:r w:rsidR="00BD5244">
        <w:rPr>
          <w:rFonts w:cs="Calibri"/>
        </w:rPr>
        <w:t>”</w:t>
      </w:r>
      <w:r w:rsidR="007E1174" w:rsidRPr="007E1174">
        <w:rPr>
          <w:rFonts w:cs="Calibri"/>
        </w:rPr>
        <w:t xml:space="preserve"> wraz </w:t>
      </w:r>
      <w:r w:rsidR="00BD5244">
        <w:rPr>
          <w:rFonts w:cs="Calibri"/>
        </w:rPr>
        <w:t xml:space="preserve">             </w:t>
      </w:r>
      <w:r w:rsidR="007E1174" w:rsidRPr="007E1174">
        <w:rPr>
          <w:rFonts w:cs="Calibri"/>
        </w:rPr>
        <w:t>z „Prognozą oddziaływania na środowisko dotyczącą projektu Programu usuwania azbestu i wyrobów zawierających azbest dla Gminy Łabiszyn na lata 2011 – 2032”</w:t>
      </w:r>
      <w:r w:rsidR="007E1174">
        <w:rPr>
          <w:rFonts w:cs="Calibri"/>
        </w:rPr>
        <w:t>. Przedmiotowe obwieszczenie zostało zamieszczone</w:t>
      </w:r>
      <w:r w:rsidR="007E1174" w:rsidRPr="007E1174">
        <w:rPr>
          <w:rFonts w:cs="Calibri"/>
        </w:rPr>
        <w:t xml:space="preserve"> na stronie Biuletynu Informacji Publicznej Urzędu Miejskiego w Łabiszynie: </w:t>
      </w:r>
      <w:r w:rsidR="007E1174">
        <w:rPr>
          <w:rFonts w:cs="Calibri"/>
        </w:rPr>
        <w:t>www.bip.labiszyn.pl, wywieszone</w:t>
      </w:r>
      <w:r w:rsidR="007E1174" w:rsidRPr="007E1174">
        <w:rPr>
          <w:rFonts w:cs="Calibri"/>
        </w:rPr>
        <w:t xml:space="preserve"> na tablicy ogłoszeń w siedzibie Urzędu Miejskiego w Łabiszynie, na tablicach ogłoszeń wszystkich Sołectw </w:t>
      </w:r>
      <w:r w:rsidR="007E1174">
        <w:rPr>
          <w:rFonts w:cs="Calibri"/>
        </w:rPr>
        <w:t>Gminy Łabiszyn, a także w prasie lokalnej.</w:t>
      </w:r>
    </w:p>
    <w:p w:rsidR="000658A6" w:rsidRDefault="000658A6" w:rsidP="007E1174">
      <w:pPr>
        <w:spacing w:after="0"/>
        <w:ind w:firstLine="709"/>
        <w:jc w:val="both"/>
        <w:rPr>
          <w:rFonts w:cs="Calibri"/>
        </w:rPr>
      </w:pPr>
      <w:r>
        <w:rPr>
          <w:rFonts w:cs="Calibri"/>
        </w:rPr>
        <w:t>W trakcie prowadzonych konsultacji społecznych na etapie procesu strategicznej oceny oddziaływania na środowisko, do Urzędu nie wpłynęły jakiekolwiek uwagi lub wnioski na temat projektu opracowywanego dokumentu.</w:t>
      </w:r>
    </w:p>
    <w:p w:rsidR="000658A6" w:rsidRDefault="000658A6" w:rsidP="000658A6">
      <w:pPr>
        <w:spacing w:after="0"/>
        <w:rPr>
          <w:rFonts w:cs="Calibri"/>
        </w:rPr>
      </w:pPr>
    </w:p>
    <w:p w:rsidR="000658A6" w:rsidRDefault="000658A6" w:rsidP="000658A6">
      <w:pPr>
        <w:numPr>
          <w:ilvl w:val="0"/>
          <w:numId w:val="7"/>
        </w:numPr>
        <w:spacing w:after="0"/>
        <w:rPr>
          <w:rFonts w:cs="Calibri"/>
          <w:b/>
          <w:bCs/>
        </w:rPr>
      </w:pPr>
      <w:r>
        <w:rPr>
          <w:rFonts w:cs="Calibri"/>
          <w:b/>
          <w:bCs/>
        </w:rPr>
        <w:t>WYNIKI POSTĘPOWANIA DOTYCZĄCEGO TRANSGENICZNEGO ODDZIAŁYWANIA NA ŚRODOWISKO, JEŻELI ZOSTAŁO PRZEPROWADZONE</w:t>
      </w:r>
    </w:p>
    <w:p w:rsidR="000658A6" w:rsidRDefault="000658A6" w:rsidP="000658A6">
      <w:pPr>
        <w:spacing w:after="0"/>
        <w:rPr>
          <w:b/>
          <w:bCs/>
        </w:rPr>
      </w:pPr>
    </w:p>
    <w:p w:rsidR="000658A6" w:rsidRDefault="000658A6" w:rsidP="007E1174">
      <w:pPr>
        <w:ind w:firstLine="709"/>
        <w:jc w:val="both"/>
      </w:pPr>
      <w:r>
        <w:t>W przypadku realizacji strategicznej oceny oddziaływania na środowisko dla Programu usuwania azbestu i wyrobów zawierających azbest dla gminy Łabiszyn na lata 2011-2032 nie było wymagane postępowanie w sprawie transgenicznego oddziaływania na środowisko.</w:t>
      </w:r>
    </w:p>
    <w:p w:rsidR="000658A6" w:rsidRDefault="000658A6" w:rsidP="000658A6">
      <w:pPr>
        <w:numPr>
          <w:ilvl w:val="0"/>
          <w:numId w:val="8"/>
        </w:numPr>
        <w:rPr>
          <w:b/>
          <w:bCs/>
        </w:rPr>
      </w:pPr>
      <w:r>
        <w:rPr>
          <w:b/>
          <w:bCs/>
        </w:rPr>
        <w:t>PROPOZYCJE DOTYCZĄCE METOD I CZESTOTLIWOŚCI PRZEPROWADZANIA MONITORINGU SKUTKÓW REALIZACJI POSTANOWIEŃ DOKUMENTU</w:t>
      </w:r>
    </w:p>
    <w:p w:rsidR="000658A6" w:rsidRDefault="000658A6" w:rsidP="007E1174">
      <w:pPr>
        <w:spacing w:after="0"/>
        <w:ind w:firstLine="709"/>
        <w:jc w:val="both"/>
      </w:pPr>
      <w:r>
        <w:t>Organem odpowiedzialnym za monitoring i koordynację realizacji Programu jest Minister Gospodarki, który powołuje:</w:t>
      </w:r>
    </w:p>
    <w:p w:rsidR="000658A6" w:rsidRDefault="000658A6" w:rsidP="00681F88">
      <w:pPr>
        <w:numPr>
          <w:ilvl w:val="0"/>
          <w:numId w:val="9"/>
        </w:numPr>
        <w:spacing w:after="0"/>
        <w:jc w:val="both"/>
      </w:pPr>
      <w:r>
        <w:t>Głównego Koordynatora, jako osobę odpowiedzialną za współdziałanie poszczególnych jednostek i instytucji oraz podejmowanie inicjatyw doty</w:t>
      </w:r>
      <w:r w:rsidR="00BD5244">
        <w:t>czących uaktualnienia Programów,</w:t>
      </w:r>
    </w:p>
    <w:p w:rsidR="000658A6" w:rsidRDefault="000658A6" w:rsidP="00681F88">
      <w:pPr>
        <w:numPr>
          <w:ilvl w:val="0"/>
          <w:numId w:val="9"/>
        </w:numPr>
        <w:spacing w:after="0"/>
        <w:jc w:val="both"/>
      </w:pPr>
      <w:r>
        <w:t>Radę Programową, która działa, jako organ opiniodawczo-doradczy Ministra Gospodarki, skupiając przedstawicieli wszystkich istotnych dla realizacji Programów organów, urzędów, instytucji i organizacji.</w:t>
      </w:r>
    </w:p>
    <w:p w:rsidR="000658A6" w:rsidRDefault="000658A6" w:rsidP="007E1174">
      <w:pPr>
        <w:spacing w:after="0"/>
        <w:ind w:firstLine="709"/>
        <w:jc w:val="both"/>
      </w:pPr>
      <w:r>
        <w:t>Burm</w:t>
      </w:r>
      <w:r w:rsidR="007E1174">
        <w:t>istrz odpowiada za wdrożenie „</w:t>
      </w:r>
      <w:r>
        <w:t>Programu usuwania azbestu oraz wyrobów zawierających azbest dla gminy Łabiszyn na lata 2011-2032”  i</w:t>
      </w:r>
      <w:r w:rsidR="007E1174">
        <w:t xml:space="preserve"> </w:t>
      </w:r>
      <w:r>
        <w:t xml:space="preserve"> jest zobowiązany do opracowania oraz wdrożenia systemu monitoringu.</w:t>
      </w:r>
    </w:p>
    <w:p w:rsidR="000658A6" w:rsidRDefault="000658A6" w:rsidP="00AA6D33">
      <w:pPr>
        <w:spacing w:after="0"/>
        <w:ind w:firstLine="709"/>
        <w:jc w:val="both"/>
      </w:pPr>
      <w:r>
        <w:lastRenderedPageBreak/>
        <w:t xml:space="preserve">W „Programie Oczyszczania Kraju z Azbestu na lata 2009-2032” monitorowanie procesu usuwania wyrobów zawierających azbest zostało określone, jako jeden z głównych priorytetów. </w:t>
      </w:r>
      <w:r w:rsidR="00AA6D33">
        <w:t xml:space="preserve">                     </w:t>
      </w:r>
      <w:r>
        <w:t xml:space="preserve">W związku z powyższym, będą kontynuowane prace nad aktualizacją wojewódzkiej bazy danych </w:t>
      </w:r>
      <w:r w:rsidR="00AA6D33">
        <w:t xml:space="preserve">                     </w:t>
      </w:r>
      <w:r>
        <w:t>o wyrobach i odpadach zawierających azbest (WBDA), jak również planowana jest jej modernizacja</w:t>
      </w:r>
      <w:r w:rsidR="00AA6D33">
        <w:t xml:space="preserve">               </w:t>
      </w:r>
      <w:r>
        <w:t xml:space="preserve"> w celu wdrożenia Elektronicznego Systemu Informacji Przestrzennej monitoringu procesu usuwania wyrobów zawierających azbest (ESIP), który umożliwi:</w:t>
      </w:r>
    </w:p>
    <w:p w:rsidR="000658A6" w:rsidRDefault="000658A6" w:rsidP="00681F88">
      <w:pPr>
        <w:numPr>
          <w:ilvl w:val="0"/>
          <w:numId w:val="10"/>
        </w:numPr>
        <w:spacing w:after="0"/>
        <w:jc w:val="both"/>
      </w:pPr>
      <w:r>
        <w:t>ujednolicenie systemów monitoringu i połączenie ich w jeden wspólnie działający system,</w:t>
      </w:r>
    </w:p>
    <w:p w:rsidR="000658A6" w:rsidRDefault="00AA6D33" w:rsidP="00681F88">
      <w:pPr>
        <w:numPr>
          <w:ilvl w:val="0"/>
          <w:numId w:val="10"/>
        </w:numPr>
        <w:spacing w:after="0"/>
        <w:jc w:val="both"/>
      </w:pPr>
      <w:r>
        <w:t>prezentację</w:t>
      </w:r>
      <w:r w:rsidR="000658A6">
        <w:t xml:space="preserve"> wyników inwentaryzacji ilości i przestrzennego rozmieszczenia azbestu i wyrobów zawierających azbest,</w:t>
      </w:r>
    </w:p>
    <w:p w:rsidR="000658A6" w:rsidRDefault="000658A6" w:rsidP="00681F88">
      <w:pPr>
        <w:numPr>
          <w:ilvl w:val="0"/>
          <w:numId w:val="10"/>
        </w:numPr>
        <w:spacing w:after="0"/>
        <w:jc w:val="both"/>
      </w:pPr>
      <w:r>
        <w:t>planowanie i wspomaganie logistyki usuwania azbestu i wyrobów zawierających azbest,</w:t>
      </w:r>
    </w:p>
    <w:p w:rsidR="000658A6" w:rsidRDefault="000658A6" w:rsidP="00681F88">
      <w:pPr>
        <w:numPr>
          <w:ilvl w:val="0"/>
          <w:numId w:val="10"/>
        </w:numPr>
        <w:spacing w:after="0"/>
        <w:jc w:val="both"/>
      </w:pPr>
      <w:r>
        <w:t>monitoring procesu usuwania azbestu i wyrobów zawierających azbest.</w:t>
      </w:r>
    </w:p>
    <w:p w:rsidR="000658A6" w:rsidRDefault="000658A6" w:rsidP="00AA6D33">
      <w:pPr>
        <w:spacing w:after="0"/>
        <w:ind w:firstLine="709"/>
        <w:jc w:val="both"/>
      </w:pPr>
      <w:r>
        <w:t xml:space="preserve">Dodatkowo system ten będzie umożliwiał wprowadzenie i weryfikowanie danych, jak również przetwarzanie i analizę w obrębie bazy danych. Podstawą systemu będzie wykorzystanie </w:t>
      </w:r>
      <w:proofErr w:type="spellStart"/>
      <w:r>
        <w:t>ortofotomapy</w:t>
      </w:r>
      <w:proofErr w:type="spellEnd"/>
      <w:r>
        <w:t xml:space="preserve">, jako warstwy podkładowej oraz cyfrowej ewidencji gruntów i budynków, dzięki czemu zyska się odniesienie konkretnych budynków do danych adresowych. System ten zagwarantuje zgodny z kompetencjami przepływ informacji </w:t>
      </w:r>
      <w:r w:rsidR="00AA6D33">
        <w:t>pomiędzy poszczególnymi szczeblami administracji publicznej.</w:t>
      </w:r>
    </w:p>
    <w:p w:rsidR="000658A6" w:rsidRDefault="000658A6" w:rsidP="00AA6D33">
      <w:pPr>
        <w:spacing w:after="0"/>
        <w:ind w:firstLine="709"/>
        <w:jc w:val="both"/>
      </w:pPr>
      <w:r>
        <w:t>Zredagowane dane z bazy azbestowej stanowią jeden z podstawowych elementów monitoringu realizacji zadań objętych „Programem usuwania azbestu i</w:t>
      </w:r>
      <w:r w:rsidR="00AA6D33">
        <w:t xml:space="preserve"> wyrobów zawierających azbest </w:t>
      </w:r>
      <w:r>
        <w:t xml:space="preserve"> stosowanych </w:t>
      </w:r>
      <w:r w:rsidR="00AA6D33">
        <w:t xml:space="preserve">na </w:t>
      </w:r>
      <w:r>
        <w:t>terytorium  Polski” oraz „ Programem Oczyszczania Kraju z Azbestu na lata 2009-2032”.</w:t>
      </w:r>
    </w:p>
    <w:p w:rsidR="000658A6" w:rsidRDefault="000658A6" w:rsidP="00CA5B79">
      <w:pPr>
        <w:spacing w:after="0"/>
        <w:ind w:firstLine="709"/>
        <w:jc w:val="both"/>
      </w:pPr>
      <w:r>
        <w:t xml:space="preserve">Interdyscyplinarność Programu powoduje konieczność koordynacji wszystkich jednostek </w:t>
      </w:r>
      <w:r w:rsidR="00BD5244">
        <w:t xml:space="preserve">                       </w:t>
      </w:r>
      <w:r>
        <w:t>i instytucji przedmiotowo  odpowiedzialnych za realizację poszczególnych zadań lub pośrednio biorących udział w ich realizacji. Dlatego też zadania będą realizowane na trzech poziomach:</w:t>
      </w:r>
    </w:p>
    <w:p w:rsidR="000658A6" w:rsidRDefault="000658A6" w:rsidP="00681F88">
      <w:pPr>
        <w:numPr>
          <w:ilvl w:val="0"/>
          <w:numId w:val="11"/>
        </w:numPr>
        <w:spacing w:after="0"/>
        <w:jc w:val="both"/>
      </w:pPr>
      <w:r>
        <w:t>Centralnym – Rada Ministrów, Minister Gospodarki i w strukturze ministerstwa Główny Koordynator Programu,</w:t>
      </w:r>
      <w:bookmarkStart w:id="0" w:name="_GoBack"/>
      <w:bookmarkEnd w:id="0"/>
    </w:p>
    <w:p w:rsidR="000658A6" w:rsidRDefault="000658A6" w:rsidP="00681F88">
      <w:pPr>
        <w:numPr>
          <w:ilvl w:val="0"/>
          <w:numId w:val="11"/>
        </w:numPr>
        <w:spacing w:after="0"/>
        <w:jc w:val="both"/>
      </w:pPr>
      <w:r>
        <w:t>Wojewódzkim – samorząd województwa,</w:t>
      </w:r>
    </w:p>
    <w:p w:rsidR="000658A6" w:rsidRDefault="000658A6" w:rsidP="00681F88">
      <w:pPr>
        <w:numPr>
          <w:ilvl w:val="0"/>
          <w:numId w:val="11"/>
        </w:numPr>
        <w:spacing w:after="0"/>
        <w:jc w:val="both"/>
      </w:pPr>
      <w:r>
        <w:t>Lokalnym – samorząd powiatowy i samorząd gminny.</w:t>
      </w:r>
    </w:p>
    <w:p w:rsidR="000658A6" w:rsidRDefault="000658A6" w:rsidP="00CA5B79">
      <w:pPr>
        <w:spacing w:after="0"/>
        <w:ind w:firstLine="709"/>
        <w:jc w:val="both"/>
      </w:pPr>
      <w:r>
        <w:t xml:space="preserve">Osobą odpowiedzialną za współdziałanie poszczególnych jednostek i instytucji oraz podejmowanie inicjatyw w sprawie wdrażania Programu jest Główny Koordynator. </w:t>
      </w:r>
    </w:p>
    <w:p w:rsidR="000658A6" w:rsidRDefault="000658A6" w:rsidP="00CA5B79">
      <w:pPr>
        <w:spacing w:after="0"/>
        <w:ind w:firstLine="709"/>
        <w:jc w:val="both"/>
      </w:pPr>
      <w:r>
        <w:t>Nieodzownym  elementem wspierającym założenia Programów będzie także współpraca                                          z organizacjami pozarządowymi, instytutami naukowymi oraz mediami.</w:t>
      </w:r>
    </w:p>
    <w:p w:rsidR="000658A6" w:rsidRDefault="000658A6" w:rsidP="00CA5B79">
      <w:pPr>
        <w:spacing w:after="0"/>
        <w:ind w:firstLine="709"/>
        <w:jc w:val="both"/>
      </w:pPr>
      <w:r>
        <w:t>Doskonałym narzędziem monitoringu ilości powstających odpadów azbestowych na terenie gminy jest sporządzanie rocznych podsumowań, które należy przygotować uwzględniając zaproponowane poniżej wskaźniki monitorowania.</w:t>
      </w:r>
    </w:p>
    <w:p w:rsidR="00681F88" w:rsidRDefault="000658A6" w:rsidP="00CA5B79">
      <w:pPr>
        <w:spacing w:after="0"/>
        <w:ind w:firstLine="709"/>
        <w:jc w:val="both"/>
      </w:pPr>
      <w:r>
        <w:t>W oparciu o ich analizę możliwa będzie</w:t>
      </w:r>
      <w:r w:rsidR="00681F88">
        <w:t xml:space="preserve"> ocena efektywności realizacji  „</w:t>
      </w:r>
      <w:r>
        <w:t>Programu usuwania azbestu i wyrobów zawierających  azbest dla gminy Łabiszyn na lata 2011-2032”. Niniejsza lista wskaźników nie jest ostateczna i może ulec rozszerzeniu.</w:t>
      </w:r>
    </w:p>
    <w:p w:rsidR="00681F88" w:rsidRDefault="00681F88" w:rsidP="00681F88">
      <w:pPr>
        <w:spacing w:after="0"/>
        <w:jc w:val="both"/>
      </w:pPr>
      <w:r>
        <w:t>Proponowane wskaźniki skutkujące zmianami presji na środowisko:</w:t>
      </w:r>
    </w:p>
    <w:p w:rsidR="00681F88" w:rsidRDefault="00710ED5" w:rsidP="00681F88">
      <w:pPr>
        <w:pStyle w:val="Akapitzlist"/>
        <w:numPr>
          <w:ilvl w:val="0"/>
          <w:numId w:val="12"/>
        </w:numPr>
        <w:spacing w:after="0"/>
        <w:jc w:val="both"/>
      </w:pPr>
      <w:r>
        <w:t>ilość zdemontowanych wyrobów zawierających azbest z podziałem na zabudowę jednorodzinną, obiekty użyteczności publicznej, spółdzielnie mieszkaniowe, firmy [m</w:t>
      </w:r>
      <w:r>
        <w:rPr>
          <w:vertAlign w:val="superscript"/>
        </w:rPr>
        <w:t>2</w:t>
      </w:r>
      <w:r>
        <w:t>, Mg]</w:t>
      </w:r>
      <w:r w:rsidR="00BD5244">
        <w:t>,</w:t>
      </w:r>
    </w:p>
    <w:p w:rsidR="00710ED5" w:rsidRDefault="00710ED5" w:rsidP="00681F88">
      <w:pPr>
        <w:pStyle w:val="Akapitzlist"/>
        <w:numPr>
          <w:ilvl w:val="0"/>
          <w:numId w:val="12"/>
        </w:numPr>
        <w:spacing w:after="0"/>
        <w:jc w:val="both"/>
      </w:pPr>
      <w:r>
        <w:t xml:space="preserve">ilość i powierzchnia zinwentaryzowanych „dzikich” wysypisk odpadów zawierających azbest [szt., ha], </w:t>
      </w:r>
    </w:p>
    <w:p w:rsidR="00710ED5" w:rsidRDefault="00710ED5" w:rsidP="00681F88">
      <w:pPr>
        <w:pStyle w:val="Akapitzlist"/>
        <w:numPr>
          <w:ilvl w:val="0"/>
          <w:numId w:val="12"/>
        </w:numPr>
        <w:spacing w:after="0"/>
        <w:jc w:val="both"/>
      </w:pPr>
      <w:r>
        <w:t xml:space="preserve">stwierdzone przypadki niedostosowania się do procedur demontażu, transportu </w:t>
      </w:r>
      <w:r w:rsidR="00CA5B79">
        <w:t xml:space="preserve">                                         </w:t>
      </w:r>
      <w:r>
        <w:t>i unieszkodliwienia odpadów azbestowych skutkujące uwolnieniem włókien azbestu do powietrza [szt.],</w:t>
      </w:r>
    </w:p>
    <w:p w:rsidR="00710ED5" w:rsidRDefault="00710ED5" w:rsidP="00681F88">
      <w:pPr>
        <w:pStyle w:val="Akapitzlist"/>
        <w:numPr>
          <w:ilvl w:val="0"/>
          <w:numId w:val="12"/>
        </w:numPr>
        <w:spacing w:after="0"/>
        <w:jc w:val="both"/>
      </w:pPr>
      <w:r>
        <w:lastRenderedPageBreak/>
        <w:t>średnia odległość dzieląca miejsca unieszkodliwienia odpadów azbestowych  od miejsc nagromadzenia wyrobów zawierających azbest wymagających demontażu i unieszkodliwienia [km],</w:t>
      </w:r>
    </w:p>
    <w:p w:rsidR="00710ED5" w:rsidRDefault="00710ED5" w:rsidP="00681F88">
      <w:pPr>
        <w:pStyle w:val="Akapitzlist"/>
        <w:numPr>
          <w:ilvl w:val="0"/>
          <w:numId w:val="12"/>
        </w:numPr>
        <w:spacing w:after="0"/>
        <w:jc w:val="both"/>
      </w:pPr>
      <w:r>
        <w:t>wzrost natężenia ruchu w związku z transportem odpadów do miejsc ich unieszkodliwienia</w:t>
      </w:r>
      <w:r w:rsidR="00CA5B79">
        <w:t xml:space="preserve"> </w:t>
      </w:r>
      <w:r>
        <w:t>[liczba pojazdów /d/m-c],</w:t>
      </w:r>
    </w:p>
    <w:p w:rsidR="00710ED5" w:rsidRDefault="00710ED5" w:rsidP="00681F88">
      <w:pPr>
        <w:pStyle w:val="Akapitzlist"/>
        <w:numPr>
          <w:ilvl w:val="0"/>
          <w:numId w:val="12"/>
        </w:numPr>
        <w:spacing w:after="0"/>
        <w:jc w:val="both"/>
      </w:pPr>
      <w:r>
        <w:t>wzrost presji zanieczyszczeń komunikacyjnych wywołany większym natężeniem ruchu</w:t>
      </w:r>
      <w:r w:rsidR="00CA5B79">
        <w:t xml:space="preserve"> </w:t>
      </w:r>
      <w:r>
        <w:t>[mg/dm</w:t>
      </w:r>
      <w:r>
        <w:rPr>
          <w:vertAlign w:val="superscript"/>
        </w:rPr>
        <w:t>3</w:t>
      </w:r>
      <w:r>
        <w:t>],</w:t>
      </w:r>
    </w:p>
    <w:p w:rsidR="00710ED5" w:rsidRDefault="00710ED5" w:rsidP="00681F88">
      <w:pPr>
        <w:pStyle w:val="Akapitzlist"/>
        <w:numPr>
          <w:ilvl w:val="0"/>
          <w:numId w:val="12"/>
        </w:numPr>
        <w:spacing w:after="0"/>
        <w:jc w:val="both"/>
      </w:pPr>
      <w:r>
        <w:t>szacowany stopień nagromadzenia włókien azbestu w środowisku (wody, gleby) [włókna/l, włókna/cm</w:t>
      </w:r>
      <w:r>
        <w:rPr>
          <w:vertAlign w:val="superscript"/>
        </w:rPr>
        <w:t>2</w:t>
      </w:r>
      <w:r w:rsidR="00C67D18">
        <w:t>gleby],</w:t>
      </w:r>
    </w:p>
    <w:p w:rsidR="00C67D18" w:rsidRDefault="00C67D18" w:rsidP="00CA5B79">
      <w:pPr>
        <w:spacing w:after="0"/>
        <w:jc w:val="both"/>
      </w:pPr>
      <w:r>
        <w:t>Wskaźniki świadomości społecznej sprzyjające realizacji celów Programu, również w kontekście ochrony zdrowia ludzi i zapobiegania zagrożeniom środowiska:</w:t>
      </w:r>
    </w:p>
    <w:p w:rsidR="00C67D18" w:rsidRDefault="00C67D18" w:rsidP="00C67D18">
      <w:pPr>
        <w:pStyle w:val="Akapitzlist"/>
        <w:numPr>
          <w:ilvl w:val="0"/>
          <w:numId w:val="13"/>
        </w:numPr>
        <w:spacing w:after="0"/>
        <w:jc w:val="both"/>
      </w:pPr>
      <w:r>
        <w:t>udział społeczeństwa w działaniach na rzecz realizacji Programu [%],</w:t>
      </w:r>
    </w:p>
    <w:p w:rsidR="00C67D18" w:rsidRDefault="00C67D18" w:rsidP="00C67D18">
      <w:pPr>
        <w:pStyle w:val="Akapitzlist"/>
        <w:numPr>
          <w:ilvl w:val="0"/>
          <w:numId w:val="13"/>
        </w:numPr>
        <w:spacing w:after="0"/>
        <w:jc w:val="both"/>
      </w:pPr>
      <w:r>
        <w:t>ilość wniosków zgłaszanych przez mieszkańców odnośnie w zakresie zadań wynikających z  Programu [szt.],</w:t>
      </w:r>
    </w:p>
    <w:p w:rsidR="00C67D18" w:rsidRDefault="00C67D18" w:rsidP="00C67D18">
      <w:pPr>
        <w:pStyle w:val="Akapitzlist"/>
        <w:numPr>
          <w:ilvl w:val="0"/>
          <w:numId w:val="13"/>
        </w:numPr>
        <w:spacing w:after="0"/>
        <w:jc w:val="both"/>
      </w:pPr>
      <w:r>
        <w:t>ilość, skuteczność kampanii edukacyjno-informacyjnych  [szt./opis],</w:t>
      </w:r>
    </w:p>
    <w:p w:rsidR="00C67D18" w:rsidRDefault="00C67D18" w:rsidP="00CA5B79">
      <w:pPr>
        <w:pStyle w:val="Akapitzlist"/>
        <w:numPr>
          <w:ilvl w:val="0"/>
          <w:numId w:val="13"/>
        </w:numPr>
        <w:spacing w:after="0"/>
        <w:jc w:val="both"/>
      </w:pPr>
      <w:r>
        <w:t xml:space="preserve">skuteczność metod wczesnego wykrywania chorób </w:t>
      </w:r>
      <w:proofErr w:type="spellStart"/>
      <w:r>
        <w:t>azbestozależnych</w:t>
      </w:r>
      <w:proofErr w:type="spellEnd"/>
      <w:r>
        <w:t xml:space="preserve"> [%].</w:t>
      </w:r>
    </w:p>
    <w:p w:rsidR="000658A6" w:rsidRDefault="000658A6" w:rsidP="00CA5B79">
      <w:pPr>
        <w:ind w:firstLine="709"/>
        <w:jc w:val="both"/>
      </w:pPr>
      <w:r>
        <w:t>Dodatkowym narzędziem monitoringu są dokumenty związane z gospodarką odpadami niebezpiecznymi, do jakich zaliczany jest azbest. Do dokumentów tych należą karty przekazania odpadu”, na podstawie których sporządza się  „zbiorcze zestawienia ilości odpadów”. Dokumenty te są źródłem informacji umożliwiających koordynację procesu usuwania wyrobów zawierających azbest na poziomie lokalnym, wojewódzkim i centralnym.</w:t>
      </w:r>
    </w:p>
    <w:p w:rsidR="001F1360" w:rsidRDefault="001F1360"/>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p w:rsidR="00BD5244" w:rsidRDefault="00BD5244">
      <w:r>
        <w:t>MB</w:t>
      </w:r>
    </w:p>
    <w:sectPr w:rsidR="00BD5244">
      <w:footerReference w:type="default" r:id="rId9"/>
      <w:pgSz w:w="11906" w:h="16838"/>
      <w:pgMar w:top="1417" w:right="1417" w:bottom="1417" w:left="1417" w:header="708" w:footer="708" w:gutter="0"/>
      <w:cols w:space="708"/>
      <w:docGrid w:linePitch="24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630" w:rsidRDefault="00564630" w:rsidP="00CA5B79">
      <w:pPr>
        <w:spacing w:after="0" w:line="240" w:lineRule="auto"/>
      </w:pPr>
      <w:r>
        <w:separator/>
      </w:r>
    </w:p>
  </w:endnote>
  <w:endnote w:type="continuationSeparator" w:id="0">
    <w:p w:rsidR="00564630" w:rsidRDefault="00564630" w:rsidP="00CA5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3108710"/>
      <w:docPartObj>
        <w:docPartGallery w:val="Page Numbers (Bottom of Page)"/>
        <w:docPartUnique/>
      </w:docPartObj>
    </w:sdtPr>
    <w:sdtEndPr/>
    <w:sdtContent>
      <w:p w:rsidR="00CA5B79" w:rsidRDefault="00CA5B79">
        <w:pPr>
          <w:pStyle w:val="Stopka"/>
          <w:jc w:val="right"/>
        </w:pPr>
        <w:r>
          <w:fldChar w:fldCharType="begin"/>
        </w:r>
        <w:r>
          <w:instrText>PAGE   \* MERGEFORMAT</w:instrText>
        </w:r>
        <w:r>
          <w:fldChar w:fldCharType="separate"/>
        </w:r>
        <w:r w:rsidR="00BD5244">
          <w:rPr>
            <w:noProof/>
          </w:rPr>
          <w:t>6</w:t>
        </w:r>
        <w:r>
          <w:fldChar w:fldCharType="end"/>
        </w:r>
      </w:p>
    </w:sdtContent>
  </w:sdt>
  <w:p w:rsidR="00CA5B79" w:rsidRDefault="00CA5B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630" w:rsidRDefault="00564630" w:rsidP="00CA5B79">
      <w:pPr>
        <w:spacing w:after="0" w:line="240" w:lineRule="auto"/>
      </w:pPr>
      <w:r>
        <w:separator/>
      </w:r>
    </w:p>
  </w:footnote>
  <w:footnote w:type="continuationSeparator" w:id="0">
    <w:p w:rsidR="00564630" w:rsidRDefault="00564630" w:rsidP="00CA5B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08"/>
        </w:tabs>
        <w:ind w:left="360" w:hanging="360"/>
      </w:pPr>
      <w:rPr>
        <w:rFonts w:ascii="Wingdings" w:hAnsi="Wingdings"/>
      </w:rPr>
    </w:lvl>
    <w:lvl w:ilvl="1">
      <w:start w:val="1"/>
      <w:numFmt w:val="bullet"/>
      <w:lvlText w:val="o"/>
      <w:lvlJc w:val="left"/>
      <w:pPr>
        <w:tabs>
          <w:tab w:val="num" w:pos="-708"/>
        </w:tabs>
        <w:ind w:left="1080" w:hanging="360"/>
      </w:pPr>
      <w:rPr>
        <w:rFonts w:ascii="Courier New" w:hAnsi="Courier New"/>
      </w:rPr>
    </w:lvl>
    <w:lvl w:ilvl="2">
      <w:start w:val="1"/>
      <w:numFmt w:val="bullet"/>
      <w:lvlText w:val=""/>
      <w:lvlJc w:val="left"/>
      <w:pPr>
        <w:tabs>
          <w:tab w:val="num" w:pos="-708"/>
        </w:tabs>
        <w:ind w:left="1800" w:hanging="360"/>
      </w:pPr>
      <w:rPr>
        <w:rFonts w:ascii="Wingdings" w:hAnsi="Wingdings"/>
      </w:rPr>
    </w:lvl>
    <w:lvl w:ilvl="3">
      <w:start w:val="1"/>
      <w:numFmt w:val="bullet"/>
      <w:lvlText w:val=""/>
      <w:lvlJc w:val="left"/>
      <w:pPr>
        <w:tabs>
          <w:tab w:val="num" w:pos="-708"/>
        </w:tabs>
        <w:ind w:left="2520" w:hanging="360"/>
      </w:pPr>
      <w:rPr>
        <w:rFonts w:ascii="Symbol" w:hAnsi="Symbol"/>
      </w:rPr>
    </w:lvl>
    <w:lvl w:ilvl="4">
      <w:start w:val="1"/>
      <w:numFmt w:val="bullet"/>
      <w:lvlText w:val="o"/>
      <w:lvlJc w:val="left"/>
      <w:pPr>
        <w:tabs>
          <w:tab w:val="num" w:pos="-708"/>
        </w:tabs>
        <w:ind w:left="3240" w:hanging="360"/>
      </w:pPr>
      <w:rPr>
        <w:rFonts w:ascii="Courier New" w:hAnsi="Courier New"/>
      </w:rPr>
    </w:lvl>
    <w:lvl w:ilvl="5">
      <w:start w:val="1"/>
      <w:numFmt w:val="bullet"/>
      <w:lvlText w:val=""/>
      <w:lvlJc w:val="left"/>
      <w:pPr>
        <w:tabs>
          <w:tab w:val="num" w:pos="-708"/>
        </w:tabs>
        <w:ind w:left="3960" w:hanging="360"/>
      </w:pPr>
      <w:rPr>
        <w:rFonts w:ascii="Wingdings" w:hAnsi="Wingdings"/>
      </w:rPr>
    </w:lvl>
    <w:lvl w:ilvl="6">
      <w:start w:val="1"/>
      <w:numFmt w:val="bullet"/>
      <w:lvlText w:val=""/>
      <w:lvlJc w:val="left"/>
      <w:pPr>
        <w:tabs>
          <w:tab w:val="num" w:pos="-708"/>
        </w:tabs>
        <w:ind w:left="4680" w:hanging="360"/>
      </w:pPr>
      <w:rPr>
        <w:rFonts w:ascii="Symbol" w:hAnsi="Symbol"/>
      </w:rPr>
    </w:lvl>
    <w:lvl w:ilvl="7">
      <w:start w:val="1"/>
      <w:numFmt w:val="bullet"/>
      <w:lvlText w:val="o"/>
      <w:lvlJc w:val="left"/>
      <w:pPr>
        <w:tabs>
          <w:tab w:val="num" w:pos="-708"/>
        </w:tabs>
        <w:ind w:left="5400" w:hanging="360"/>
      </w:pPr>
      <w:rPr>
        <w:rFonts w:ascii="Courier New" w:hAnsi="Courier New"/>
      </w:rPr>
    </w:lvl>
    <w:lvl w:ilvl="8">
      <w:start w:val="1"/>
      <w:numFmt w:val="bullet"/>
      <w:lvlText w:val=""/>
      <w:lvlJc w:val="left"/>
      <w:pPr>
        <w:tabs>
          <w:tab w:val="num" w:pos="-708"/>
        </w:tabs>
        <w:ind w:left="6120" w:hanging="360"/>
      </w:pPr>
      <w:rPr>
        <w:rFonts w:ascii="Wingdings" w:hAnsi="Wingdings"/>
      </w:rPr>
    </w:lvl>
  </w:abstractNum>
  <w:abstractNum w:abstractNumId="1">
    <w:nsid w:val="00000003"/>
    <w:multiLevelType w:val="multilevel"/>
    <w:tmpl w:val="00000003"/>
    <w:name w:val="WW8Num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2">
    <w:nsid w:val="00000004"/>
    <w:multiLevelType w:val="multilevel"/>
    <w:tmpl w:val="00000004"/>
    <w:name w:val="WW8Num4"/>
    <w:lvl w:ilvl="0">
      <w:start w:val="1"/>
      <w:numFmt w:val="bullet"/>
      <w:lvlText w:val=""/>
      <w:lvlJc w:val="left"/>
      <w:pPr>
        <w:tabs>
          <w:tab w:val="num" w:pos="-360"/>
        </w:tabs>
        <w:ind w:left="360" w:hanging="360"/>
      </w:pPr>
      <w:rPr>
        <w:rFonts w:ascii="Wingdings" w:hAnsi="Wingdings"/>
      </w:rPr>
    </w:lvl>
    <w:lvl w:ilvl="1">
      <w:start w:val="1"/>
      <w:numFmt w:val="bullet"/>
      <w:lvlText w:val="o"/>
      <w:lvlJc w:val="left"/>
      <w:pPr>
        <w:tabs>
          <w:tab w:val="num" w:pos="-360"/>
        </w:tabs>
        <w:ind w:left="1080" w:hanging="360"/>
      </w:pPr>
      <w:rPr>
        <w:rFonts w:ascii="Courier New" w:hAnsi="Courier New"/>
      </w:r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rPr>
    </w:lvl>
    <w:lvl w:ilvl="8">
      <w:start w:val="1"/>
      <w:numFmt w:val="bullet"/>
      <w:lvlText w:val=""/>
      <w:lvlJc w:val="left"/>
      <w:pPr>
        <w:tabs>
          <w:tab w:val="num" w:pos="-360"/>
        </w:tabs>
        <w:ind w:left="6120" w:hanging="360"/>
      </w:pPr>
      <w:rPr>
        <w:rFonts w:ascii="Wingdings" w:hAnsi="Wingdings"/>
      </w:rPr>
    </w:lvl>
  </w:abstractNum>
  <w:abstractNum w:abstractNumId="3">
    <w:nsid w:val="00000005"/>
    <w:multiLevelType w:val="multilevel"/>
    <w:tmpl w:val="B0181B92"/>
    <w:name w:val="WW8Num5"/>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nsid w:val="00000007"/>
    <w:multiLevelType w:val="multilevel"/>
    <w:tmpl w:val="00000007"/>
    <w:name w:val="WW8Num7"/>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A"/>
    <w:multiLevelType w:val="multilevel"/>
    <w:tmpl w:val="0000000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nsid w:val="0000000B"/>
    <w:multiLevelType w:val="multilevel"/>
    <w:tmpl w:val="3FDA19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10">
    <w:nsid w:val="0000000C"/>
    <w:multiLevelType w:val="multilevel"/>
    <w:tmpl w:val="E19016D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11">
    <w:nsid w:val="48AF375C"/>
    <w:multiLevelType w:val="hybridMultilevel"/>
    <w:tmpl w:val="E264B5E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550B4617"/>
    <w:multiLevelType w:val="hybridMultilevel"/>
    <w:tmpl w:val="5F04701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7270396"/>
    <w:multiLevelType w:val="hybridMultilevel"/>
    <w:tmpl w:val="9AD427A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7B1C3F5E"/>
    <w:multiLevelType w:val="hybridMultilevel"/>
    <w:tmpl w:val="39E8CE7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4"/>
  </w:num>
  <w:num w:numId="13">
    <w:abstractNumId w:val="12"/>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8A6"/>
    <w:rsid w:val="000658A6"/>
    <w:rsid w:val="000747C2"/>
    <w:rsid w:val="000D3814"/>
    <w:rsid w:val="001916F3"/>
    <w:rsid w:val="001B1538"/>
    <w:rsid w:val="001F1360"/>
    <w:rsid w:val="0034002B"/>
    <w:rsid w:val="003A1D1F"/>
    <w:rsid w:val="00564630"/>
    <w:rsid w:val="00681F88"/>
    <w:rsid w:val="00710ED5"/>
    <w:rsid w:val="007E1174"/>
    <w:rsid w:val="008375C3"/>
    <w:rsid w:val="00AA6D33"/>
    <w:rsid w:val="00B06BC3"/>
    <w:rsid w:val="00B32E57"/>
    <w:rsid w:val="00BD5244"/>
    <w:rsid w:val="00C67D18"/>
    <w:rsid w:val="00CA5B79"/>
    <w:rsid w:val="00EF5E41"/>
    <w:rsid w:val="00F01842"/>
    <w:rsid w:val="00FD26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58A6"/>
    <w:pPr>
      <w:suppressAutoHyphens/>
    </w:pPr>
    <w:rPr>
      <w:rFonts w:ascii="Calibri" w:eastAsia="Times New Roman" w:hAnsi="Calibri" w:cs="Times New Roman"/>
      <w:kern w:val="1"/>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658A6"/>
    <w:rPr>
      <w:color w:val="000080"/>
      <w:u w:val="single"/>
    </w:rPr>
  </w:style>
  <w:style w:type="paragraph" w:customStyle="1" w:styleId="Akapitzlist1">
    <w:name w:val="Akapit z listą1"/>
    <w:basedOn w:val="Normalny"/>
    <w:rsid w:val="000658A6"/>
  </w:style>
  <w:style w:type="paragraph" w:styleId="Akapitzlist">
    <w:name w:val="List Paragraph"/>
    <w:basedOn w:val="Normalny"/>
    <w:uiPriority w:val="34"/>
    <w:qFormat/>
    <w:rsid w:val="00681F88"/>
    <w:pPr>
      <w:ind w:left="720"/>
      <w:contextualSpacing/>
    </w:pPr>
  </w:style>
  <w:style w:type="paragraph" w:styleId="Tekstdymka">
    <w:name w:val="Balloon Text"/>
    <w:basedOn w:val="Normalny"/>
    <w:link w:val="TekstdymkaZnak"/>
    <w:uiPriority w:val="99"/>
    <w:semiHidden/>
    <w:unhideWhenUsed/>
    <w:rsid w:val="000747C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747C2"/>
    <w:rPr>
      <w:rFonts w:ascii="Tahoma" w:eastAsia="Times New Roman" w:hAnsi="Tahoma" w:cs="Tahoma"/>
      <w:kern w:val="1"/>
      <w:sz w:val="16"/>
      <w:szCs w:val="16"/>
      <w:lang w:eastAsia="ar-SA"/>
    </w:rPr>
  </w:style>
  <w:style w:type="paragraph" w:styleId="Nagwek">
    <w:name w:val="header"/>
    <w:basedOn w:val="Normalny"/>
    <w:link w:val="NagwekZnak"/>
    <w:uiPriority w:val="99"/>
    <w:unhideWhenUsed/>
    <w:rsid w:val="00CA5B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A5B79"/>
    <w:rPr>
      <w:rFonts w:ascii="Calibri" w:eastAsia="Times New Roman" w:hAnsi="Calibri" w:cs="Times New Roman"/>
      <w:kern w:val="1"/>
      <w:lang w:eastAsia="ar-SA"/>
    </w:rPr>
  </w:style>
  <w:style w:type="paragraph" w:styleId="Stopka">
    <w:name w:val="footer"/>
    <w:basedOn w:val="Normalny"/>
    <w:link w:val="StopkaZnak"/>
    <w:uiPriority w:val="99"/>
    <w:unhideWhenUsed/>
    <w:rsid w:val="00CA5B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A5B79"/>
    <w:rPr>
      <w:rFonts w:ascii="Calibri" w:eastAsia="Times New Roman" w:hAnsi="Calibri" w:cs="Times New Roman"/>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58A6"/>
    <w:pPr>
      <w:suppressAutoHyphens/>
    </w:pPr>
    <w:rPr>
      <w:rFonts w:ascii="Calibri" w:eastAsia="Times New Roman" w:hAnsi="Calibri" w:cs="Times New Roman"/>
      <w:kern w:val="1"/>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658A6"/>
    <w:rPr>
      <w:color w:val="000080"/>
      <w:u w:val="single"/>
    </w:rPr>
  </w:style>
  <w:style w:type="paragraph" w:customStyle="1" w:styleId="Akapitzlist1">
    <w:name w:val="Akapit z listą1"/>
    <w:basedOn w:val="Normalny"/>
    <w:rsid w:val="000658A6"/>
  </w:style>
  <w:style w:type="paragraph" w:styleId="Akapitzlist">
    <w:name w:val="List Paragraph"/>
    <w:basedOn w:val="Normalny"/>
    <w:uiPriority w:val="34"/>
    <w:qFormat/>
    <w:rsid w:val="00681F88"/>
    <w:pPr>
      <w:ind w:left="720"/>
      <w:contextualSpacing/>
    </w:pPr>
  </w:style>
  <w:style w:type="paragraph" w:styleId="Tekstdymka">
    <w:name w:val="Balloon Text"/>
    <w:basedOn w:val="Normalny"/>
    <w:link w:val="TekstdymkaZnak"/>
    <w:uiPriority w:val="99"/>
    <w:semiHidden/>
    <w:unhideWhenUsed/>
    <w:rsid w:val="000747C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747C2"/>
    <w:rPr>
      <w:rFonts w:ascii="Tahoma" w:eastAsia="Times New Roman" w:hAnsi="Tahoma" w:cs="Tahoma"/>
      <w:kern w:val="1"/>
      <w:sz w:val="16"/>
      <w:szCs w:val="16"/>
      <w:lang w:eastAsia="ar-SA"/>
    </w:rPr>
  </w:style>
  <w:style w:type="paragraph" w:styleId="Nagwek">
    <w:name w:val="header"/>
    <w:basedOn w:val="Normalny"/>
    <w:link w:val="NagwekZnak"/>
    <w:uiPriority w:val="99"/>
    <w:unhideWhenUsed/>
    <w:rsid w:val="00CA5B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A5B79"/>
    <w:rPr>
      <w:rFonts w:ascii="Calibri" w:eastAsia="Times New Roman" w:hAnsi="Calibri" w:cs="Times New Roman"/>
      <w:kern w:val="1"/>
      <w:lang w:eastAsia="ar-SA"/>
    </w:rPr>
  </w:style>
  <w:style w:type="paragraph" w:styleId="Stopka">
    <w:name w:val="footer"/>
    <w:basedOn w:val="Normalny"/>
    <w:link w:val="StopkaZnak"/>
    <w:uiPriority w:val="99"/>
    <w:unhideWhenUsed/>
    <w:rsid w:val="00CA5B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A5B79"/>
    <w:rPr>
      <w:rFonts w:ascii="Calibri" w:eastAsia="Times New Roman" w:hAnsi="Calibri" w:cs="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CBA08-9667-4DA4-AC1D-2BCA6B3A9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Pages>
  <Words>2438</Words>
  <Characters>14633</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MarlenaB</dc:creator>
  <cp:lastModifiedBy>MarlenaB</cp:lastModifiedBy>
  <cp:revision>6</cp:revision>
  <cp:lastPrinted>2012-01-18T12:20:00Z</cp:lastPrinted>
  <dcterms:created xsi:type="dcterms:W3CDTF">2012-01-17T07:34:00Z</dcterms:created>
  <dcterms:modified xsi:type="dcterms:W3CDTF">2012-01-18T13:40:00Z</dcterms:modified>
</cp:coreProperties>
</file>