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C0E" w:rsidRDefault="00812EB5" w:rsidP="00812EB5">
      <w:pPr>
        <w:pStyle w:val="Jednostka"/>
        <w:tabs>
          <w:tab w:val="center" w:pos="3928"/>
          <w:tab w:val="right" w:pos="7857"/>
        </w:tabs>
      </w:pPr>
      <w:r>
        <w:tab/>
      </w:r>
      <w:r>
        <w:tab/>
      </w:r>
      <w:r w:rsidR="005F5C0E">
        <w:rPr>
          <w:noProof/>
        </w:rPr>
        <w:drawing>
          <wp:anchor distT="0" distB="0" distL="114300" distR="114300" simplePos="0" relativeHeight="251661312" behindDoc="0" locked="0" layoutInCell="0" allowOverlap="0" wp14:anchorId="3B6F5BF6" wp14:editId="3A27B160">
            <wp:simplePos x="0" y="0"/>
            <wp:positionH relativeFrom="column">
              <wp:posOffset>-700405</wp:posOffset>
            </wp:positionH>
            <wp:positionV relativeFrom="paragraph">
              <wp:posOffset>8255</wp:posOffset>
            </wp:positionV>
            <wp:extent cx="1358900" cy="3225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322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A76DD" w:rsidRDefault="00BA76DD" w:rsidP="005F5C0E">
      <w:pPr>
        <w:pStyle w:val="Jednostka"/>
        <w:jc w:val="right"/>
        <w:rPr>
          <w:color w:val="000000"/>
        </w:rPr>
      </w:pPr>
    </w:p>
    <w:p w:rsidR="009A282F" w:rsidRDefault="009A282F" w:rsidP="005F5C0E">
      <w:pPr>
        <w:pStyle w:val="Jednostka"/>
        <w:jc w:val="right"/>
        <w:rPr>
          <w:color w:val="000000"/>
        </w:rPr>
      </w:pPr>
    </w:p>
    <w:p w:rsidR="009A282F" w:rsidRDefault="009A282F" w:rsidP="005F5C0E">
      <w:pPr>
        <w:pStyle w:val="Jednostka"/>
        <w:jc w:val="right"/>
        <w:rPr>
          <w:rFonts w:ascii="Calibri Light" w:hAnsi="Calibri Light" w:cs="Calibri Light"/>
          <w:color w:val="000000"/>
          <w:sz w:val="22"/>
          <w:szCs w:val="22"/>
        </w:rPr>
      </w:pPr>
    </w:p>
    <w:p w:rsidR="005F5C0E" w:rsidRPr="004D1C20" w:rsidRDefault="005F5C0E" w:rsidP="005F5C0E">
      <w:pPr>
        <w:pStyle w:val="Jednostka"/>
        <w:jc w:val="right"/>
        <w:rPr>
          <w:rFonts w:ascii="Calibri Light" w:hAnsi="Calibri Light" w:cs="Calibri Light"/>
          <w:b/>
          <w:sz w:val="22"/>
          <w:szCs w:val="22"/>
        </w:rPr>
      </w:pPr>
      <w:r w:rsidRPr="004D1C20">
        <w:rPr>
          <w:rFonts w:ascii="Calibri Light" w:hAnsi="Calibri Light" w:cs="Calibri Light"/>
          <w:color w:val="000000"/>
          <w:sz w:val="22"/>
          <w:szCs w:val="22"/>
        </w:rPr>
        <w:t>Bydgoszcz,</w:t>
      </w:r>
      <w:r w:rsidR="00411CB1" w:rsidRPr="004D1C20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553343">
        <w:rPr>
          <w:rFonts w:ascii="Calibri Light" w:hAnsi="Calibri Light" w:cs="Calibri Light"/>
          <w:color w:val="000000"/>
          <w:sz w:val="22"/>
          <w:szCs w:val="22"/>
        </w:rPr>
        <w:t>7</w:t>
      </w:r>
      <w:r w:rsidR="005515E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C530D2">
        <w:rPr>
          <w:rFonts w:ascii="Calibri Light" w:hAnsi="Calibri Light" w:cs="Calibri Light"/>
          <w:color w:val="000000"/>
          <w:sz w:val="22"/>
          <w:szCs w:val="22"/>
        </w:rPr>
        <w:t>sierpnia</w:t>
      </w:r>
      <w:r w:rsidR="00041AF8">
        <w:rPr>
          <w:rFonts w:ascii="Calibri Light" w:hAnsi="Calibri Light" w:cs="Calibri Light"/>
          <w:color w:val="000000"/>
          <w:sz w:val="22"/>
          <w:szCs w:val="22"/>
        </w:rPr>
        <w:t xml:space="preserve"> 2025</w:t>
      </w:r>
      <w:r w:rsidR="004D1C20" w:rsidRPr="004D1C20">
        <w:rPr>
          <w:rFonts w:ascii="Calibri Light" w:hAnsi="Calibri Light" w:cs="Calibri Light"/>
          <w:color w:val="000000"/>
          <w:sz w:val="22"/>
          <w:szCs w:val="22"/>
        </w:rPr>
        <w:t xml:space="preserve"> r.</w:t>
      </w:r>
    </w:p>
    <w:p w:rsidR="004D1C20" w:rsidRPr="004D1C20" w:rsidRDefault="004D1C20" w:rsidP="004D1C20">
      <w:pPr>
        <w:pStyle w:val="Jednostka"/>
        <w:rPr>
          <w:rFonts w:ascii="Calibri Light" w:hAnsi="Calibri Light" w:cs="Calibri Light"/>
          <w:b/>
          <w:sz w:val="24"/>
        </w:rPr>
      </w:pPr>
      <w:r w:rsidRPr="004D1C20">
        <w:rPr>
          <w:rFonts w:ascii="Calibri Light" w:hAnsi="Calibri Light" w:cs="Calibri Light"/>
        </w:rPr>
        <w:t>Informacja prasowa</w:t>
      </w:r>
    </w:p>
    <w:p w:rsidR="00947D84" w:rsidRPr="00596899" w:rsidRDefault="00947D84" w:rsidP="00EF400B">
      <w:pPr>
        <w:pStyle w:val="Jednostka"/>
        <w:jc w:val="both"/>
        <w:rPr>
          <w:rFonts w:ascii="Calibri Light" w:eastAsiaTheme="minorHAnsi" w:hAnsi="Calibri Light" w:cs="Calibri Light"/>
          <w:color w:val="auto"/>
          <w:sz w:val="22"/>
          <w:szCs w:val="22"/>
          <w:lang w:eastAsia="en-US"/>
        </w:rPr>
      </w:pPr>
    </w:p>
    <w:p w:rsidR="0035673F" w:rsidRPr="008F6DB5" w:rsidRDefault="000C6CD0" w:rsidP="0035673F">
      <w:pPr>
        <w:spacing w:before="0" w:beforeAutospacing="0" w:after="0" w:afterAutospacing="0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8F6DB5">
        <w:rPr>
          <w:rFonts w:ascii="Calibri Light" w:hAnsi="Calibri Light" w:cs="Calibri Light"/>
          <w:b/>
          <w:bCs/>
          <w:color w:val="auto"/>
          <w:sz w:val="22"/>
          <w:szCs w:val="22"/>
        </w:rPr>
        <w:t>ZUS odzy</w:t>
      </w:r>
      <w:r w:rsidR="00CF5C64" w:rsidRPr="008F6DB5">
        <w:rPr>
          <w:rFonts w:ascii="Calibri Light" w:hAnsi="Calibri Light" w:cs="Calibri Light"/>
          <w:b/>
          <w:bCs/>
          <w:color w:val="auto"/>
          <w:sz w:val="22"/>
          <w:szCs w:val="22"/>
        </w:rPr>
        <w:t>s</w:t>
      </w:r>
      <w:r w:rsidRPr="008F6DB5">
        <w:rPr>
          <w:rFonts w:ascii="Calibri Light" w:hAnsi="Calibri Light" w:cs="Calibri Light"/>
          <w:b/>
          <w:bCs/>
          <w:color w:val="auto"/>
          <w:sz w:val="22"/>
          <w:szCs w:val="22"/>
        </w:rPr>
        <w:t xml:space="preserve">kuje miliony </w:t>
      </w:r>
      <w:r w:rsidR="00CF5C64" w:rsidRPr="008F6DB5">
        <w:rPr>
          <w:rFonts w:ascii="Calibri Light" w:hAnsi="Calibri Light" w:cs="Calibri Light"/>
          <w:b/>
          <w:bCs/>
          <w:color w:val="auto"/>
          <w:sz w:val="22"/>
          <w:szCs w:val="22"/>
        </w:rPr>
        <w:t>po kontrolach zwolnień lekarskich</w:t>
      </w:r>
    </w:p>
    <w:p w:rsidR="001772BB" w:rsidRPr="008F6DB5" w:rsidRDefault="001772BB" w:rsidP="0035673F">
      <w:pPr>
        <w:spacing w:before="0" w:beforeAutospacing="0" w:after="0" w:afterAutospacing="0"/>
        <w:rPr>
          <w:rFonts w:ascii="Calibri Light" w:hAnsi="Calibri Light" w:cs="Calibri Light"/>
          <w:b/>
          <w:sz w:val="22"/>
          <w:szCs w:val="22"/>
        </w:rPr>
      </w:pPr>
    </w:p>
    <w:p w:rsidR="00FE67B0" w:rsidRPr="008F6DB5" w:rsidRDefault="00EA5D0B" w:rsidP="00E54211">
      <w:pPr>
        <w:pStyle w:val="Jednostka"/>
        <w:jc w:val="both"/>
        <w:rPr>
          <w:rFonts w:ascii="Calibri Light" w:hAnsi="Calibri Light" w:cs="Calibri Light"/>
          <w:b/>
          <w:color w:val="auto"/>
          <w:sz w:val="22"/>
          <w:szCs w:val="22"/>
        </w:rPr>
      </w:pPr>
      <w:r w:rsidRPr="008F6DB5">
        <w:rPr>
          <w:rFonts w:ascii="Calibri Light" w:hAnsi="Calibri Light" w:cs="Calibri Light"/>
          <w:b/>
          <w:color w:val="auto"/>
          <w:sz w:val="22"/>
          <w:szCs w:val="22"/>
        </w:rPr>
        <w:t>ZUS prześwietlił ponad 14 tysięcy zwolnień lekarskich w Kujawsko-Pomorskiem.</w:t>
      </w:r>
      <w:r w:rsidR="00FE67B0" w:rsidRPr="008F6DB5">
        <w:rPr>
          <w:sz w:val="22"/>
          <w:szCs w:val="22"/>
        </w:rPr>
        <w:t xml:space="preserve"> </w:t>
      </w:r>
      <w:r w:rsidR="00152EE7" w:rsidRPr="008F6DB5">
        <w:rPr>
          <w:rFonts w:ascii="Calibri Light" w:hAnsi="Calibri Light" w:cs="Calibri Light"/>
          <w:b/>
          <w:color w:val="auto"/>
          <w:sz w:val="22"/>
          <w:szCs w:val="22"/>
        </w:rPr>
        <w:t xml:space="preserve">Kontrole wykazały, że wielu ubezpieczonych traktuje </w:t>
      </w:r>
      <w:r w:rsidR="00B62D5E" w:rsidRPr="008F6DB5">
        <w:rPr>
          <w:rFonts w:ascii="Calibri Light" w:hAnsi="Calibri Light" w:cs="Calibri Light"/>
          <w:b/>
          <w:color w:val="auto"/>
          <w:sz w:val="22"/>
          <w:szCs w:val="22"/>
        </w:rPr>
        <w:t xml:space="preserve">zwolnienie </w:t>
      </w:r>
      <w:r w:rsidR="00152EE7" w:rsidRPr="008F6DB5">
        <w:rPr>
          <w:rFonts w:ascii="Calibri Light" w:hAnsi="Calibri Light" w:cs="Calibri Light"/>
          <w:b/>
          <w:color w:val="auto"/>
          <w:sz w:val="22"/>
          <w:szCs w:val="22"/>
        </w:rPr>
        <w:t xml:space="preserve">jako okazję do dorobienia… albo odpoczynku w ciepłych krajach. </w:t>
      </w:r>
      <w:r w:rsidR="00FE67B0" w:rsidRPr="008F6DB5">
        <w:rPr>
          <w:rFonts w:ascii="Calibri Light" w:hAnsi="Calibri Light" w:cs="Calibri Light"/>
          <w:b/>
          <w:color w:val="auto"/>
          <w:sz w:val="22"/>
          <w:szCs w:val="22"/>
        </w:rPr>
        <w:t xml:space="preserve">Łączny efekt finansowy kontroli oraz obniżenia świadczeń po ustaniu zatrudnienia </w:t>
      </w:r>
      <w:r w:rsidR="00B62D5E" w:rsidRPr="008F6DB5">
        <w:rPr>
          <w:rFonts w:ascii="Calibri Light" w:hAnsi="Calibri Light" w:cs="Calibri Light"/>
          <w:b/>
          <w:color w:val="auto"/>
          <w:sz w:val="22"/>
          <w:szCs w:val="22"/>
        </w:rPr>
        <w:br/>
      </w:r>
      <w:r w:rsidR="00FE67B0" w:rsidRPr="008F6DB5">
        <w:rPr>
          <w:rFonts w:ascii="Calibri Light" w:hAnsi="Calibri Light" w:cs="Calibri Light"/>
          <w:b/>
          <w:color w:val="auto"/>
          <w:sz w:val="22"/>
          <w:szCs w:val="22"/>
        </w:rPr>
        <w:t>w pierwszym półroczu 2025</w:t>
      </w:r>
      <w:r w:rsidR="003B3B91">
        <w:rPr>
          <w:rFonts w:ascii="Calibri Light" w:hAnsi="Calibri Light" w:cs="Calibri Light"/>
          <w:b/>
          <w:color w:val="auto"/>
          <w:sz w:val="22"/>
          <w:szCs w:val="22"/>
        </w:rPr>
        <w:t xml:space="preserve"> roku wyniósł ponad 7,8 mln zł</w:t>
      </w:r>
      <w:r w:rsidR="003B3B91" w:rsidRPr="003B3B91">
        <w:rPr>
          <w:rFonts w:ascii="Calibri Light" w:hAnsi="Calibri Light" w:cs="Calibri Light"/>
          <w:b/>
          <w:color w:val="auto"/>
          <w:sz w:val="22"/>
          <w:szCs w:val="22"/>
        </w:rPr>
        <w:t>– o 2,6 mln zł więcej niż rok wcześniej</w:t>
      </w:r>
      <w:r w:rsidR="003B3B91">
        <w:rPr>
          <w:rFonts w:ascii="Calibri Light" w:hAnsi="Calibri Light" w:cs="Calibri Light"/>
          <w:b/>
          <w:color w:val="auto"/>
          <w:sz w:val="22"/>
          <w:szCs w:val="22"/>
        </w:rPr>
        <w:t>.</w:t>
      </w:r>
      <w:bookmarkStart w:id="0" w:name="_GoBack"/>
      <w:bookmarkEnd w:id="0"/>
    </w:p>
    <w:p w:rsidR="00FE67B0" w:rsidRPr="008F6DB5" w:rsidRDefault="00FE67B0" w:rsidP="00E54211">
      <w:pPr>
        <w:pStyle w:val="Jednostka"/>
        <w:jc w:val="both"/>
        <w:rPr>
          <w:rFonts w:ascii="Calibri Light" w:hAnsi="Calibri Light" w:cs="Calibri Light"/>
          <w:b/>
          <w:color w:val="auto"/>
          <w:sz w:val="22"/>
          <w:szCs w:val="22"/>
        </w:rPr>
      </w:pPr>
    </w:p>
    <w:p w:rsidR="00000676" w:rsidRPr="008F6DB5" w:rsidRDefault="00000676" w:rsidP="00000676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  <w:r w:rsidRPr="008F6DB5">
        <w:rPr>
          <w:rFonts w:ascii="Calibri Light" w:hAnsi="Calibri Light" w:cs="Calibri Light"/>
          <w:sz w:val="22"/>
          <w:szCs w:val="22"/>
        </w:rPr>
        <w:t xml:space="preserve">W pierwszym półroczu 2025 r. oddziały ZUS w Bydgoszczy i Toruniu przeprowadziły </w:t>
      </w:r>
      <w:r w:rsidRPr="008F6DB5">
        <w:rPr>
          <w:rFonts w:ascii="Calibri Light" w:hAnsi="Calibri Light" w:cs="Calibri Light"/>
          <w:b/>
          <w:sz w:val="22"/>
          <w:szCs w:val="22"/>
        </w:rPr>
        <w:t>14,2 tys.</w:t>
      </w:r>
      <w:r w:rsidRPr="008F6DB5">
        <w:rPr>
          <w:rFonts w:ascii="Calibri Light" w:hAnsi="Calibri Light" w:cs="Calibri Light"/>
          <w:sz w:val="22"/>
          <w:szCs w:val="22"/>
        </w:rPr>
        <w:t xml:space="preserve"> kontroli zwolnień lekarskich. Wstrzymano wypłatę </w:t>
      </w:r>
      <w:r w:rsidRPr="008F6DB5">
        <w:rPr>
          <w:rFonts w:ascii="Calibri Light" w:hAnsi="Calibri Light" w:cs="Calibri Light"/>
          <w:b/>
          <w:sz w:val="22"/>
          <w:szCs w:val="22"/>
        </w:rPr>
        <w:t xml:space="preserve">774 </w:t>
      </w:r>
      <w:r w:rsidRPr="008F6DB5">
        <w:rPr>
          <w:rFonts w:ascii="Calibri Light" w:hAnsi="Calibri Light" w:cs="Calibri Light"/>
          <w:sz w:val="22"/>
          <w:szCs w:val="22"/>
        </w:rPr>
        <w:t xml:space="preserve">świadczeń chorobowych na kwotę ponad </w:t>
      </w:r>
      <w:r w:rsidRPr="008F6DB5">
        <w:rPr>
          <w:rFonts w:ascii="Calibri Light" w:hAnsi="Calibri Light" w:cs="Calibri Light"/>
          <w:b/>
          <w:sz w:val="22"/>
          <w:szCs w:val="22"/>
        </w:rPr>
        <w:t>1,3 mln zł.</w:t>
      </w:r>
    </w:p>
    <w:p w:rsidR="00000676" w:rsidRPr="008F6DB5" w:rsidRDefault="00000676" w:rsidP="00000676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  <w:r w:rsidRPr="008F6DB5">
        <w:rPr>
          <w:rFonts w:ascii="Calibri Light" w:hAnsi="Calibri Light" w:cs="Calibri Light"/>
          <w:sz w:val="22"/>
          <w:szCs w:val="22"/>
        </w:rPr>
        <w:t>Choć liczba kontroli spadła w porównaniu do analogicznego okresu 2024 r., do Funduszu Ubezpieczeń Społecznych wróciło więcej śr</w:t>
      </w:r>
      <w:r w:rsidR="00632B3C" w:rsidRPr="008F6DB5">
        <w:rPr>
          <w:rFonts w:ascii="Calibri Light" w:hAnsi="Calibri Light" w:cs="Calibri Light"/>
          <w:sz w:val="22"/>
          <w:szCs w:val="22"/>
        </w:rPr>
        <w:t xml:space="preserve">odków – o 121,2 tys. zł więcej. </w:t>
      </w:r>
      <w:r w:rsidRPr="008F6DB5">
        <w:rPr>
          <w:rFonts w:ascii="Calibri Light" w:hAnsi="Calibri Light" w:cs="Calibri Light"/>
          <w:sz w:val="22"/>
          <w:szCs w:val="22"/>
        </w:rPr>
        <w:t xml:space="preserve">Z tytułu obniżenia świadczeń chorobowych po ustaniu ubezpieczenia wypłaty zmniejszono o blisko </w:t>
      </w:r>
      <w:r w:rsidRPr="008F6DB5">
        <w:rPr>
          <w:rFonts w:ascii="Calibri Light" w:hAnsi="Calibri Light" w:cs="Calibri Light"/>
          <w:b/>
          <w:sz w:val="22"/>
          <w:szCs w:val="22"/>
        </w:rPr>
        <w:t>6,5 mln zł.</w:t>
      </w:r>
      <w:r w:rsidRPr="008F6DB5">
        <w:rPr>
          <w:rFonts w:ascii="Calibri Light" w:hAnsi="Calibri Light" w:cs="Calibri Light"/>
          <w:sz w:val="22"/>
          <w:szCs w:val="22"/>
        </w:rPr>
        <w:t xml:space="preserve"> Łączny efekt finansowy działań ZUS w regionie wyniósł ponad </w:t>
      </w:r>
      <w:r w:rsidRPr="008F6DB5">
        <w:rPr>
          <w:rFonts w:ascii="Calibri Light" w:hAnsi="Calibri Light" w:cs="Calibri Light"/>
          <w:b/>
          <w:sz w:val="22"/>
          <w:szCs w:val="22"/>
        </w:rPr>
        <w:t>7,8 mln zł</w:t>
      </w:r>
      <w:r w:rsidRPr="008F6DB5">
        <w:rPr>
          <w:rFonts w:ascii="Calibri Light" w:hAnsi="Calibri Light" w:cs="Calibri Light"/>
          <w:sz w:val="22"/>
          <w:szCs w:val="22"/>
        </w:rPr>
        <w:t xml:space="preserve"> – o 2,6 </w:t>
      </w:r>
      <w:r w:rsidR="00F66AA1" w:rsidRPr="008F6DB5">
        <w:rPr>
          <w:rFonts w:ascii="Calibri Light" w:hAnsi="Calibri Light" w:cs="Calibri Light"/>
          <w:sz w:val="22"/>
          <w:szCs w:val="22"/>
        </w:rPr>
        <w:t>mln zł więcej niż rok wcześniej – informuje Krystyna Michałek, regionalna rzeczniczka prasowa ZUS w województwie kujawsko-pomorskim.</w:t>
      </w:r>
    </w:p>
    <w:p w:rsidR="00B60EDC" w:rsidRPr="008F6DB5" w:rsidRDefault="00B60EDC" w:rsidP="00B60EDC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</w:p>
    <w:p w:rsidR="00232B61" w:rsidRPr="008F6DB5" w:rsidRDefault="00632B3C" w:rsidP="00232B61">
      <w:pPr>
        <w:spacing w:before="0" w:beforeAutospacing="0" w:after="0" w:afterAutospacing="0"/>
        <w:rPr>
          <w:rFonts w:ascii="Calibri Light" w:hAnsi="Calibri Light" w:cs="Calibri Light"/>
          <w:b/>
          <w:sz w:val="22"/>
          <w:szCs w:val="22"/>
        </w:rPr>
      </w:pPr>
      <w:r w:rsidRPr="008F6DB5">
        <w:rPr>
          <w:rFonts w:ascii="Calibri Light" w:hAnsi="Calibri Light" w:cs="Calibri Light"/>
          <w:b/>
          <w:sz w:val="22"/>
          <w:szCs w:val="22"/>
        </w:rPr>
        <w:t>Efekty kontroli ZUS w skali kraju: 150,5 mln zł wróciło do Funduszu Ubezpieczeń Społecznych</w:t>
      </w:r>
    </w:p>
    <w:p w:rsidR="000A464A" w:rsidRPr="002B2146" w:rsidRDefault="000A464A" w:rsidP="000A464A">
      <w:pPr>
        <w:pStyle w:val="Jednostka"/>
        <w:jc w:val="both"/>
        <w:rPr>
          <w:rFonts w:ascii="Calibri Light" w:hAnsi="Calibri Light" w:cs="Calibri Light"/>
          <w:color w:val="auto"/>
          <w:sz w:val="22"/>
          <w:szCs w:val="22"/>
        </w:rPr>
      </w:pPr>
      <w:r w:rsidRPr="008F6DB5">
        <w:rPr>
          <w:rFonts w:ascii="Calibri Light" w:hAnsi="Calibri Light" w:cs="Calibri Light"/>
          <w:color w:val="auto"/>
          <w:sz w:val="22"/>
          <w:szCs w:val="22"/>
        </w:rPr>
        <w:t xml:space="preserve">Od stycznia do czerwca 2025 r. Zakład Ubezpieczeń Społecznych </w:t>
      </w:r>
      <w:r w:rsidRPr="002B2146">
        <w:rPr>
          <w:rFonts w:ascii="Calibri Light" w:hAnsi="Calibri Light" w:cs="Calibri Light"/>
          <w:color w:val="auto"/>
          <w:sz w:val="22"/>
          <w:szCs w:val="22"/>
        </w:rPr>
        <w:t xml:space="preserve">przeprowadził </w:t>
      </w:r>
      <w:r>
        <w:rPr>
          <w:rFonts w:ascii="Calibri Light" w:hAnsi="Calibri Light" w:cs="Calibri Light"/>
          <w:color w:val="auto"/>
          <w:sz w:val="22"/>
          <w:szCs w:val="22"/>
        </w:rPr>
        <w:t xml:space="preserve">w całym kraju </w:t>
      </w:r>
      <w:r>
        <w:rPr>
          <w:rFonts w:ascii="Calibri Light" w:hAnsi="Calibri Light" w:cs="Calibri Light"/>
          <w:color w:val="auto"/>
          <w:sz w:val="22"/>
          <w:szCs w:val="22"/>
        </w:rPr>
        <w:br/>
      </w:r>
      <w:r w:rsidRPr="002B2146">
        <w:rPr>
          <w:rFonts w:ascii="Calibri Light" w:hAnsi="Calibri Light" w:cs="Calibri Light"/>
          <w:color w:val="auto"/>
          <w:sz w:val="22"/>
          <w:szCs w:val="22"/>
        </w:rPr>
        <w:t xml:space="preserve">227 tys. kontroli zwolnień lekarskich. W wyniku działań wstrzymano wypłatę 14,8 tys. zasiłków na kwotę ponad 22,1 mln zł. Dodatkowo, obniżono świadczenia po ustaniu zatrudnienia o 128,3 mln zł. Łącznie do Funduszu Ubezpieczeń Społecznych wróciło </w:t>
      </w:r>
      <w:r w:rsidRPr="002B2146">
        <w:rPr>
          <w:rFonts w:ascii="Calibri Light" w:hAnsi="Calibri Light" w:cs="Calibri Light"/>
          <w:b/>
          <w:color w:val="auto"/>
          <w:sz w:val="22"/>
          <w:szCs w:val="22"/>
        </w:rPr>
        <w:t>150,5 mln zł.</w:t>
      </w:r>
    </w:p>
    <w:p w:rsidR="000A464A" w:rsidRDefault="000A464A" w:rsidP="000A464A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</w:p>
    <w:p w:rsidR="000A464A" w:rsidRPr="000E2BA7" w:rsidRDefault="000A464A" w:rsidP="000A464A">
      <w:pPr>
        <w:pStyle w:val="Jednostka"/>
        <w:jc w:val="both"/>
        <w:rPr>
          <w:rFonts w:ascii="Calibri Light" w:hAnsi="Calibri Light" w:cs="Calibri Light"/>
          <w:color w:val="auto"/>
          <w:sz w:val="22"/>
          <w:szCs w:val="22"/>
        </w:rPr>
      </w:pPr>
      <w:r w:rsidRPr="000E2BA7">
        <w:rPr>
          <w:rFonts w:ascii="Calibri Light" w:hAnsi="Calibri Light" w:cs="Calibri Light"/>
          <w:color w:val="auto"/>
          <w:sz w:val="22"/>
          <w:szCs w:val="22"/>
        </w:rPr>
        <w:t>Dla porównania, w analogicznym okresie 2024 r. przeprowadzono 260,8 tys. kontroli, wydano</w:t>
      </w:r>
      <w:r>
        <w:rPr>
          <w:rFonts w:ascii="Calibri Light" w:hAnsi="Calibri Light" w:cs="Calibri Light"/>
          <w:color w:val="auto"/>
          <w:sz w:val="22"/>
          <w:szCs w:val="22"/>
        </w:rPr>
        <w:br/>
      </w:r>
      <w:r w:rsidRPr="000E2BA7">
        <w:rPr>
          <w:rFonts w:ascii="Calibri Light" w:hAnsi="Calibri Light" w:cs="Calibri Light"/>
          <w:color w:val="auto"/>
          <w:sz w:val="22"/>
          <w:szCs w:val="22"/>
        </w:rPr>
        <w:t>18,6 tys.  decyzji, a łączna kwota odzyskanych środków – również z tytułu obniżenia świadczeń po ustaniu zatrudnienia – wyniosła 117,5 mln zł.</w:t>
      </w:r>
    </w:p>
    <w:p w:rsidR="000A464A" w:rsidRDefault="000A464A" w:rsidP="00E83609">
      <w:pPr>
        <w:spacing w:before="0" w:beforeAutospacing="0" w:after="0" w:afterAutospacing="0"/>
        <w:rPr>
          <w:rFonts w:ascii="Calibri Light" w:hAnsi="Calibri Light" w:cs="Calibri Light"/>
          <w:color w:val="auto"/>
          <w:sz w:val="22"/>
          <w:szCs w:val="22"/>
        </w:rPr>
      </w:pPr>
    </w:p>
    <w:p w:rsidR="00F66AA1" w:rsidRPr="008F6DB5" w:rsidRDefault="00F66AA1" w:rsidP="00232B61">
      <w:pPr>
        <w:spacing w:before="0" w:beforeAutospacing="0" w:after="0" w:afterAutospacing="0"/>
        <w:rPr>
          <w:rFonts w:ascii="Calibri Light" w:hAnsi="Calibri Light" w:cs="Calibri Light"/>
          <w:b/>
          <w:sz w:val="22"/>
          <w:szCs w:val="22"/>
        </w:rPr>
      </w:pPr>
      <w:r w:rsidRPr="008F6DB5">
        <w:rPr>
          <w:rFonts w:ascii="Calibri Light" w:hAnsi="Calibri Light" w:cs="Calibri Light"/>
          <w:b/>
          <w:sz w:val="22"/>
          <w:szCs w:val="22"/>
        </w:rPr>
        <w:t>ZUS kontroluje – kto naprawdę choruje</w:t>
      </w:r>
    </w:p>
    <w:p w:rsidR="00F66AA1" w:rsidRPr="008F6DB5" w:rsidRDefault="00F66AA1" w:rsidP="00F66AA1">
      <w:pPr>
        <w:pStyle w:val="Jednostka"/>
        <w:jc w:val="both"/>
        <w:rPr>
          <w:rFonts w:ascii="Calibri Light" w:hAnsi="Calibri Light" w:cs="Calibri Light"/>
          <w:color w:val="auto"/>
          <w:sz w:val="22"/>
          <w:szCs w:val="22"/>
        </w:rPr>
      </w:pPr>
      <w:r w:rsidRPr="008F6DB5">
        <w:rPr>
          <w:rFonts w:ascii="Calibri Light" w:hAnsi="Calibri Light" w:cs="Calibri Light"/>
          <w:color w:val="auto"/>
          <w:sz w:val="22"/>
          <w:szCs w:val="22"/>
        </w:rPr>
        <w:t>Zakład Ubezpieczeń Społecznych prowadzi regularne kontrole dotyczące zwolnień lekarskich. Kontrole obejmują zarówno sposób korzystania ze zwolnień, jak i zasadność ich wystawienia.</w:t>
      </w:r>
      <w:r w:rsidRPr="008F6DB5">
        <w:rPr>
          <w:sz w:val="22"/>
          <w:szCs w:val="22"/>
        </w:rPr>
        <w:t xml:space="preserve"> </w:t>
      </w:r>
      <w:r w:rsidRPr="008F6DB5">
        <w:rPr>
          <w:sz w:val="22"/>
          <w:szCs w:val="22"/>
        </w:rPr>
        <w:br/>
      </w:r>
      <w:r w:rsidRPr="008F6DB5">
        <w:rPr>
          <w:rFonts w:ascii="Calibri Light" w:hAnsi="Calibri Light" w:cs="Calibri Light"/>
          <w:color w:val="auto"/>
          <w:sz w:val="22"/>
          <w:szCs w:val="22"/>
        </w:rPr>
        <w:t xml:space="preserve">W przypadku kontroli wykorzystania zwolnienia, pracownicy ZUS ustalają, czy osoba przebywająca na chorobowym rzeczywiście nie pracuje i przestrzega zaleceń lekarskich. Celem jest upewnienie się, że zwolnienie służy rekonwalescencji, a nie innym aktywnościom – np. dodatkowej pracy. ZUS sprawdza również prawidłowość orzekania o czasowej niezdolności do pracy. Lekarze orzecznicy oceniają, czy stan zdrowia ubezpieczonego uzasadnia dalszą niezdolność do pracy. Jeśli nie ma podstaw do kontynuacji zwolnienia, może ono zostać skrócone. </w:t>
      </w:r>
    </w:p>
    <w:p w:rsidR="00F66AA1" w:rsidRPr="008F6DB5" w:rsidRDefault="00F66AA1" w:rsidP="00232B61">
      <w:pPr>
        <w:spacing w:before="0" w:beforeAutospacing="0" w:after="0" w:afterAutospacing="0"/>
        <w:rPr>
          <w:rFonts w:ascii="Calibri Light" w:hAnsi="Calibri Light" w:cs="Calibri Light"/>
          <w:b/>
          <w:sz w:val="22"/>
          <w:szCs w:val="22"/>
        </w:rPr>
      </w:pPr>
    </w:p>
    <w:p w:rsidR="005E0357" w:rsidRPr="008F6DB5" w:rsidRDefault="005E0357" w:rsidP="005E0357">
      <w:pPr>
        <w:spacing w:before="0" w:beforeAutospacing="0" w:after="0" w:afterAutospacing="0"/>
        <w:rPr>
          <w:rFonts w:ascii="Calibri Light" w:hAnsi="Calibri Light" w:cs="Calibri Light"/>
          <w:b/>
          <w:sz w:val="22"/>
          <w:szCs w:val="22"/>
        </w:rPr>
      </w:pPr>
      <w:r w:rsidRPr="008F6DB5">
        <w:rPr>
          <w:rFonts w:ascii="Calibri Light" w:hAnsi="Calibri Light" w:cs="Calibri Light"/>
          <w:b/>
          <w:sz w:val="22"/>
          <w:szCs w:val="22"/>
        </w:rPr>
        <w:t>ZUS przypomina – zwolnienie lekarskie to czas na rekonwalescencję, a nie dodatkowy zarobek czy urlop</w:t>
      </w:r>
    </w:p>
    <w:p w:rsidR="005E0357" w:rsidRPr="008F6DB5" w:rsidRDefault="005E0357" w:rsidP="005E0357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  <w:r w:rsidRPr="008F6DB5">
        <w:rPr>
          <w:rFonts w:ascii="Calibri Light" w:hAnsi="Calibri Light" w:cs="Calibri Light"/>
          <w:sz w:val="22"/>
          <w:szCs w:val="22"/>
        </w:rPr>
        <w:t xml:space="preserve">Zwolnienie lekarskie to czas przeznaczony na leczenie i powrót do zdrowia, a nie dowolnie dysponowany okres wolny od pracy. Ubezpieczony, który otrzymał zaświadczenie o czasowej niezdolności do pracy, powinien unikać wszelkich aktywności, które mogą opóźnić proces leczenia. Dopuszczalne są jedynie podstawowe czynności życia codziennego, takie jak wizyta u lekarza, wykupienie leków w aptece czy zrobienie niezbędnych zakupów. </w:t>
      </w:r>
    </w:p>
    <w:p w:rsidR="00392DDE" w:rsidRDefault="00392DDE" w:rsidP="005E0357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  <w:highlight w:val="yellow"/>
        </w:rPr>
      </w:pPr>
    </w:p>
    <w:p w:rsidR="00DC5ACA" w:rsidRDefault="00DC5ACA" w:rsidP="005E0357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</w:p>
    <w:p w:rsidR="00DC5ACA" w:rsidRDefault="00DC5ACA" w:rsidP="005E0357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</w:p>
    <w:p w:rsidR="005E0357" w:rsidRPr="008F6DB5" w:rsidRDefault="005E0357" w:rsidP="005E0357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  <w:r w:rsidRPr="008F6DB5">
        <w:rPr>
          <w:rFonts w:ascii="Calibri Light" w:hAnsi="Calibri Light" w:cs="Calibri Light"/>
          <w:sz w:val="22"/>
          <w:szCs w:val="22"/>
        </w:rPr>
        <w:lastRenderedPageBreak/>
        <w:t>W przypadku stwierdzenia, że osoba przebywająca na zwolnieniu wykonuje pracę zarobkową lub korzysta z wolnego w sposób niezgodny z jego celem, ZUS może wstrzymać wypłatę zasiłku chorobowego za cały okres zwolnienia. Jeśli świadczenie zostało już wypłacone – ubezpieczony jest zobowiązany do jego zwrotu. Z kolei w ramach kontroli prawidłowości orzekania o czasowej niezdolności do pracy, jeżeli lekarz orzecznik ZUS stwierdzi, że stan zdrowia ubezpieczonego pozwala na powrót do pracy, zwolnienie zostaje skrócone, a prawo do zasiłku przysługuje tylko do dnia badania.</w:t>
      </w:r>
    </w:p>
    <w:p w:rsidR="005E0357" w:rsidRDefault="005E0357" w:rsidP="00232B61">
      <w:pPr>
        <w:spacing w:before="0" w:beforeAutospacing="0" w:after="0" w:afterAutospacing="0"/>
        <w:rPr>
          <w:rFonts w:ascii="Calibri Light" w:hAnsi="Calibri Light" w:cs="Calibri Light"/>
          <w:b/>
          <w:sz w:val="22"/>
          <w:szCs w:val="22"/>
        </w:rPr>
      </w:pPr>
    </w:p>
    <w:p w:rsidR="00124A20" w:rsidRPr="008F6DB5" w:rsidRDefault="00E71A79" w:rsidP="00232B61">
      <w:pPr>
        <w:spacing w:before="0" w:beforeAutospacing="0" w:after="0" w:afterAutospacing="0"/>
        <w:rPr>
          <w:rFonts w:ascii="Calibri Light" w:hAnsi="Calibri Light" w:cs="Calibri Light"/>
          <w:b/>
          <w:sz w:val="22"/>
          <w:szCs w:val="22"/>
        </w:rPr>
      </w:pPr>
      <w:r w:rsidRPr="008F6DB5">
        <w:rPr>
          <w:rFonts w:ascii="Calibri Light" w:hAnsi="Calibri Light" w:cs="Calibri Light"/>
          <w:b/>
          <w:sz w:val="22"/>
          <w:szCs w:val="22"/>
        </w:rPr>
        <w:t>Przyłapani na chorobowym… w pracy, salonie i na wakacjach</w:t>
      </w:r>
    </w:p>
    <w:p w:rsidR="00E71A79" w:rsidRPr="008F6DB5" w:rsidRDefault="000C70D1" w:rsidP="00E71A79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  <w:r w:rsidRPr="000C70D1">
        <w:rPr>
          <w:rFonts w:ascii="Calibri Light" w:hAnsi="Calibri Light" w:cs="Calibri Light"/>
          <w:sz w:val="22"/>
          <w:szCs w:val="22"/>
        </w:rPr>
        <w:t xml:space="preserve">Kontrole zwolnień lekarskich w województwie kujawsko-pomorskim ujawniły, że wielu ubezpieczonych traktuje chorobowe jako okazję do dorobienia lub wyjazdu na urlop. </w:t>
      </w:r>
      <w:r w:rsidR="00E71A79" w:rsidRPr="000C70D1">
        <w:rPr>
          <w:rFonts w:ascii="Calibri Light" w:hAnsi="Calibri Light" w:cs="Calibri Light"/>
          <w:sz w:val="22"/>
          <w:szCs w:val="22"/>
        </w:rPr>
        <w:t>Zasiłek chorobowy straciła m.in. kobieta, która w czasie zwolnienia lekarskiego zwiedzała Europę. Inna – zamiast odpoczywać – w najlepsze strzygła klientów we własnym domu. Kolejna świadczyła usługi manicure w salonie, a pewien ubezpieczony dorabiał jako kierowca taxi.</w:t>
      </w:r>
    </w:p>
    <w:p w:rsidR="008D3582" w:rsidRPr="008F6DB5" w:rsidRDefault="008D3582" w:rsidP="00E71A79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</w:p>
    <w:p w:rsidR="002F69DE" w:rsidRDefault="00E71A79" w:rsidP="00E71A79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  <w:r w:rsidRPr="008F6DB5">
        <w:rPr>
          <w:rFonts w:ascii="Calibri Light" w:hAnsi="Calibri Light" w:cs="Calibri Light"/>
          <w:sz w:val="22"/>
          <w:szCs w:val="22"/>
        </w:rPr>
        <w:t>ZUS odebrał świadczenia także osobom, które – mimo ustania zatrudnienia – pobierały zasiłek chorobowy, a jednocześnie aktywnie uczestnicz</w:t>
      </w:r>
      <w:r w:rsidR="00187CC4" w:rsidRPr="008F6DB5">
        <w:rPr>
          <w:rFonts w:ascii="Calibri Light" w:hAnsi="Calibri Light" w:cs="Calibri Light"/>
          <w:sz w:val="22"/>
          <w:szCs w:val="22"/>
        </w:rPr>
        <w:t xml:space="preserve">yły w procesach rekrutacyjnych. </w:t>
      </w:r>
      <w:r w:rsidRPr="008F6DB5">
        <w:rPr>
          <w:rFonts w:ascii="Calibri Light" w:hAnsi="Calibri Light" w:cs="Calibri Light"/>
          <w:sz w:val="22"/>
          <w:szCs w:val="22"/>
        </w:rPr>
        <w:t>Nie brakowało też sprytnych handlarzy – jeden z ubezpieczonyc</w:t>
      </w:r>
      <w:r w:rsidR="00187CC4" w:rsidRPr="008F6DB5">
        <w:rPr>
          <w:rFonts w:ascii="Calibri Light" w:hAnsi="Calibri Light" w:cs="Calibri Light"/>
          <w:sz w:val="22"/>
          <w:szCs w:val="22"/>
        </w:rPr>
        <w:t>h, oficjalnie przebywający na zwolnieniu</w:t>
      </w:r>
      <w:r w:rsidRPr="008F6DB5">
        <w:rPr>
          <w:rFonts w:ascii="Calibri Light" w:hAnsi="Calibri Light" w:cs="Calibri Light"/>
          <w:sz w:val="22"/>
          <w:szCs w:val="22"/>
        </w:rPr>
        <w:t>, masowo wystawiał ogłoszenia sprzedaży mebli, drzwi, ubrań i biżut</w:t>
      </w:r>
      <w:r w:rsidR="00187CC4" w:rsidRPr="008F6DB5">
        <w:rPr>
          <w:rFonts w:ascii="Calibri Light" w:hAnsi="Calibri Light" w:cs="Calibri Light"/>
          <w:sz w:val="22"/>
          <w:szCs w:val="22"/>
        </w:rPr>
        <w:t xml:space="preserve">erii w serwisach internetowych. </w:t>
      </w:r>
      <w:r w:rsidRPr="008F6DB5">
        <w:rPr>
          <w:rFonts w:ascii="Calibri Light" w:hAnsi="Calibri Light" w:cs="Calibri Light"/>
          <w:sz w:val="22"/>
          <w:szCs w:val="22"/>
        </w:rPr>
        <w:t xml:space="preserve">W innym przypadku ubezpieczony, pobierając </w:t>
      </w:r>
      <w:r w:rsidR="000132F5">
        <w:rPr>
          <w:rFonts w:ascii="Calibri Light" w:hAnsi="Calibri Light" w:cs="Calibri Light"/>
          <w:sz w:val="22"/>
          <w:szCs w:val="22"/>
        </w:rPr>
        <w:t>jednocześnie zasiłek chorobowy a następnie</w:t>
      </w:r>
      <w:r w:rsidRPr="008F6DB5">
        <w:rPr>
          <w:rFonts w:ascii="Calibri Light" w:hAnsi="Calibri Light" w:cs="Calibri Light"/>
          <w:sz w:val="22"/>
          <w:szCs w:val="22"/>
        </w:rPr>
        <w:t xml:space="preserve"> świadczenie rehabilitacyjne, wykonywał pomiary stanu wód na </w:t>
      </w:r>
      <w:r w:rsidR="002F69DE" w:rsidRPr="002F69DE">
        <w:rPr>
          <w:rFonts w:ascii="Calibri Light" w:hAnsi="Calibri Light" w:cs="Calibri Light"/>
          <w:sz w:val="22"/>
          <w:szCs w:val="22"/>
        </w:rPr>
        <w:t>rzecz płatnika, z którym ma zawartą</w:t>
      </w:r>
      <w:r w:rsidR="002F69DE">
        <w:rPr>
          <w:rFonts w:ascii="Calibri Light" w:hAnsi="Calibri Light" w:cs="Calibri Light"/>
          <w:sz w:val="22"/>
          <w:szCs w:val="22"/>
        </w:rPr>
        <w:t xml:space="preserve"> umowę zlecenia.</w:t>
      </w:r>
    </w:p>
    <w:p w:rsidR="002F69DE" w:rsidRDefault="002F69DE" w:rsidP="00E71A79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</w:p>
    <w:p w:rsidR="00124A20" w:rsidRPr="008F6DB5" w:rsidRDefault="008F6DB5" w:rsidP="00232B61">
      <w:pPr>
        <w:spacing w:before="0" w:beforeAutospacing="0" w:after="0" w:afterAutospacing="0"/>
        <w:rPr>
          <w:rFonts w:ascii="Calibri Light" w:hAnsi="Calibri Light" w:cs="Calibri Light"/>
          <w:b/>
          <w:sz w:val="22"/>
          <w:szCs w:val="22"/>
        </w:rPr>
      </w:pPr>
      <w:r w:rsidRPr="008F6DB5">
        <w:rPr>
          <w:rFonts w:ascii="Calibri Light" w:hAnsi="Calibri Light" w:cs="Calibri Light"/>
          <w:b/>
          <w:sz w:val="22"/>
          <w:szCs w:val="22"/>
        </w:rPr>
        <w:t>Sygnały od obywateli i pracodawców pomagają ZUS</w:t>
      </w:r>
    </w:p>
    <w:p w:rsidR="00187CC4" w:rsidRPr="008F6DB5" w:rsidRDefault="00187CC4" w:rsidP="00187CC4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  <w:r w:rsidRPr="008F6DB5">
        <w:rPr>
          <w:rFonts w:ascii="Calibri Light" w:hAnsi="Calibri Light" w:cs="Calibri Light"/>
          <w:sz w:val="22"/>
          <w:szCs w:val="22"/>
        </w:rPr>
        <w:t>Skuteczność kontroli rośnie, między innymi dzięki sygnałom, które trafiają do ZUS – często od osób, które zauważają nieprawidłowości. Coraz więcej takich kontroli jest wynikiem anonimowych zgłoszeń.</w:t>
      </w:r>
    </w:p>
    <w:p w:rsidR="008F6DB5" w:rsidRPr="008F6DB5" w:rsidRDefault="008F6DB5" w:rsidP="00187CC4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</w:p>
    <w:p w:rsidR="007A6D5D" w:rsidRPr="008F6DB5" w:rsidRDefault="007A6D5D" w:rsidP="007A6D5D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  <w:r w:rsidRPr="008F6DB5">
        <w:rPr>
          <w:rFonts w:ascii="Calibri Light" w:hAnsi="Calibri Light" w:cs="Calibri Light"/>
          <w:sz w:val="22"/>
          <w:szCs w:val="22"/>
        </w:rPr>
        <w:t xml:space="preserve">Warto pamiętać, że </w:t>
      </w:r>
      <w:r>
        <w:rPr>
          <w:rFonts w:ascii="Calibri Light" w:hAnsi="Calibri Light" w:cs="Calibri Light"/>
          <w:sz w:val="22"/>
          <w:szCs w:val="22"/>
        </w:rPr>
        <w:t>k</w:t>
      </w:r>
      <w:r w:rsidRPr="001D5B57">
        <w:rPr>
          <w:rFonts w:ascii="Calibri Light" w:hAnsi="Calibri Light" w:cs="Calibri Light"/>
          <w:sz w:val="22"/>
          <w:szCs w:val="22"/>
        </w:rPr>
        <w:t>ontrole prawidłowości wykorzystywania zwolnień lekarskich mogą również przeprowadzać pracodawcy zatrudniający powyżej 20 osób</w:t>
      </w:r>
      <w:r>
        <w:rPr>
          <w:rFonts w:ascii="Calibri Light" w:hAnsi="Calibri Light" w:cs="Calibri Light"/>
          <w:sz w:val="22"/>
          <w:szCs w:val="22"/>
        </w:rPr>
        <w:t xml:space="preserve">. </w:t>
      </w:r>
      <w:r w:rsidRPr="008F6DB5">
        <w:rPr>
          <w:rFonts w:ascii="Calibri Light" w:hAnsi="Calibri Light" w:cs="Calibri Light"/>
          <w:sz w:val="22"/>
          <w:szCs w:val="22"/>
        </w:rPr>
        <w:t>Najczęściej zajmują się tym pracownicy działu kadr.</w:t>
      </w:r>
    </w:p>
    <w:p w:rsidR="00E71A79" w:rsidRPr="008F6DB5" w:rsidRDefault="00E71A79" w:rsidP="00232B61">
      <w:pPr>
        <w:spacing w:before="0" w:beforeAutospacing="0" w:after="0" w:afterAutospacing="0"/>
        <w:rPr>
          <w:rFonts w:ascii="Calibri Light" w:hAnsi="Calibri Light" w:cs="Calibri Light"/>
          <w:b/>
          <w:sz w:val="22"/>
          <w:szCs w:val="22"/>
        </w:rPr>
      </w:pPr>
    </w:p>
    <w:p w:rsidR="00124A20" w:rsidRPr="008F6DB5" w:rsidRDefault="00124A20" w:rsidP="00232B61">
      <w:pPr>
        <w:spacing w:before="0" w:beforeAutospacing="0" w:after="0" w:afterAutospacing="0"/>
        <w:rPr>
          <w:rFonts w:ascii="Calibri Light" w:hAnsi="Calibri Light" w:cs="Calibri Light"/>
          <w:b/>
          <w:sz w:val="22"/>
          <w:szCs w:val="22"/>
        </w:rPr>
      </w:pPr>
    </w:p>
    <w:p w:rsidR="00E83609" w:rsidRPr="008F6DB5" w:rsidRDefault="00E83609" w:rsidP="00232B61">
      <w:pPr>
        <w:spacing w:before="0" w:beforeAutospacing="0" w:after="0" w:afterAutospacing="0"/>
        <w:rPr>
          <w:rFonts w:ascii="Calibri Light" w:hAnsi="Calibri Light" w:cs="Calibri Light"/>
          <w:b/>
          <w:sz w:val="22"/>
          <w:szCs w:val="22"/>
        </w:rPr>
      </w:pPr>
    </w:p>
    <w:p w:rsidR="005D708E" w:rsidRPr="008F6DB5" w:rsidRDefault="005D708E" w:rsidP="00232B61">
      <w:pPr>
        <w:spacing w:before="0" w:beforeAutospacing="0" w:after="0" w:afterAutospacing="0"/>
        <w:rPr>
          <w:rFonts w:ascii="Calibri Light" w:hAnsi="Calibri Light" w:cs="Calibri Light"/>
          <w:bCs/>
          <w:sz w:val="22"/>
          <w:szCs w:val="22"/>
        </w:rPr>
      </w:pPr>
    </w:p>
    <w:p w:rsidR="00232B61" w:rsidRPr="008F6DB5" w:rsidRDefault="00232B61" w:rsidP="00720A08">
      <w:pPr>
        <w:pStyle w:val="Jednostka"/>
        <w:jc w:val="both"/>
        <w:rPr>
          <w:rFonts w:ascii="Calibri Light" w:hAnsi="Calibri Light" w:cs="Calibri Light"/>
          <w:color w:val="auto"/>
          <w:sz w:val="22"/>
          <w:szCs w:val="22"/>
        </w:rPr>
      </w:pPr>
    </w:p>
    <w:p w:rsidR="00232B61" w:rsidRPr="008F6DB5" w:rsidRDefault="00232B61" w:rsidP="00720A08">
      <w:pPr>
        <w:pStyle w:val="Jednostka"/>
        <w:jc w:val="both"/>
        <w:rPr>
          <w:rFonts w:ascii="Calibri Light" w:hAnsi="Calibri Light" w:cs="Calibri Light"/>
          <w:color w:val="auto"/>
          <w:sz w:val="22"/>
          <w:szCs w:val="22"/>
        </w:rPr>
      </w:pPr>
    </w:p>
    <w:p w:rsidR="00232B61" w:rsidRPr="008F6DB5" w:rsidRDefault="00232B61" w:rsidP="00720A08">
      <w:pPr>
        <w:pStyle w:val="Jednostka"/>
        <w:jc w:val="both"/>
        <w:rPr>
          <w:rFonts w:ascii="Calibri Light" w:hAnsi="Calibri Light" w:cs="Calibri Light"/>
          <w:color w:val="auto"/>
          <w:sz w:val="22"/>
          <w:szCs w:val="22"/>
        </w:rPr>
      </w:pPr>
    </w:p>
    <w:p w:rsidR="00232B61" w:rsidRPr="008F6DB5" w:rsidRDefault="00232B61" w:rsidP="00720A08">
      <w:pPr>
        <w:pStyle w:val="Jednostka"/>
        <w:jc w:val="both"/>
        <w:rPr>
          <w:rFonts w:ascii="Calibri Light" w:hAnsi="Calibri Light" w:cs="Calibri Light"/>
          <w:color w:val="auto"/>
          <w:sz w:val="22"/>
          <w:szCs w:val="22"/>
        </w:rPr>
      </w:pPr>
    </w:p>
    <w:p w:rsidR="00720A08" w:rsidRPr="008F6DB5" w:rsidRDefault="00720A08" w:rsidP="00720A08">
      <w:pPr>
        <w:pStyle w:val="Jednostka"/>
        <w:jc w:val="both"/>
        <w:rPr>
          <w:rFonts w:ascii="Calibri Light" w:hAnsi="Calibri Light" w:cs="Calibri Light"/>
          <w:color w:val="auto"/>
          <w:sz w:val="22"/>
          <w:szCs w:val="22"/>
        </w:rPr>
      </w:pPr>
    </w:p>
    <w:p w:rsidR="00A20FD3" w:rsidRPr="008F6DB5" w:rsidRDefault="00A20FD3" w:rsidP="00906232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</w:p>
    <w:p w:rsidR="00226D52" w:rsidRPr="008F6DB5" w:rsidRDefault="00226D52" w:rsidP="00517930">
      <w:pPr>
        <w:pStyle w:val="Jednostka"/>
        <w:jc w:val="both"/>
        <w:rPr>
          <w:rFonts w:ascii="Calibri Light" w:hAnsi="Calibri Light" w:cs="Calibri Light"/>
          <w:bCs/>
          <w:color w:val="auto"/>
          <w:sz w:val="22"/>
          <w:szCs w:val="22"/>
        </w:rPr>
      </w:pPr>
    </w:p>
    <w:p w:rsidR="004D1C20" w:rsidRPr="008F6DB5" w:rsidRDefault="004D1C20" w:rsidP="004D1C20">
      <w:pPr>
        <w:spacing w:before="0" w:beforeAutospacing="0" w:after="0" w:afterAutospacing="0"/>
        <w:ind w:left="4254" w:firstLine="709"/>
        <w:rPr>
          <w:rFonts w:ascii="Calibri Light" w:hAnsi="Calibri Light" w:cs="Calibri Light"/>
          <w:bCs/>
          <w:color w:val="auto"/>
          <w:sz w:val="22"/>
          <w:szCs w:val="22"/>
        </w:rPr>
      </w:pPr>
      <w:r w:rsidRPr="008F6DB5">
        <w:rPr>
          <w:rFonts w:ascii="Calibri Light" w:hAnsi="Calibri Light" w:cs="Calibri Light"/>
          <w:bCs/>
          <w:color w:val="auto"/>
          <w:sz w:val="22"/>
          <w:szCs w:val="22"/>
        </w:rPr>
        <w:t>Krystyna Michałek</w:t>
      </w:r>
    </w:p>
    <w:p w:rsidR="004D1C20" w:rsidRPr="008F6DB5" w:rsidRDefault="00EE0390" w:rsidP="004D1C20">
      <w:pPr>
        <w:spacing w:before="0" w:beforeAutospacing="0" w:after="0" w:afterAutospacing="0"/>
        <w:ind w:left="4254" w:firstLine="709"/>
        <w:rPr>
          <w:rFonts w:ascii="Calibri Light" w:hAnsi="Calibri Light" w:cs="Calibri Light"/>
          <w:bCs/>
          <w:color w:val="auto"/>
          <w:sz w:val="22"/>
          <w:szCs w:val="22"/>
        </w:rPr>
      </w:pPr>
      <w:r w:rsidRPr="008F6DB5">
        <w:rPr>
          <w:rFonts w:ascii="Calibri Light" w:hAnsi="Calibri Light" w:cs="Calibri Light"/>
          <w:color w:val="auto"/>
          <w:sz w:val="22"/>
          <w:szCs w:val="22"/>
        </w:rPr>
        <w:t>regionalna rzeczniczka prasowa</w:t>
      </w:r>
      <w:r w:rsidR="004D1C20" w:rsidRPr="008F6DB5">
        <w:rPr>
          <w:rFonts w:ascii="Calibri Light" w:hAnsi="Calibri Light" w:cs="Calibri Light"/>
          <w:color w:val="auto"/>
          <w:sz w:val="22"/>
          <w:szCs w:val="22"/>
        </w:rPr>
        <w:t xml:space="preserve"> ZUS</w:t>
      </w:r>
    </w:p>
    <w:p w:rsidR="004D1C20" w:rsidRPr="008F6DB5" w:rsidRDefault="004D1C20" w:rsidP="004D1C20">
      <w:pPr>
        <w:spacing w:before="0" w:beforeAutospacing="0" w:after="0" w:afterAutospacing="0"/>
        <w:ind w:left="4254" w:firstLine="709"/>
        <w:rPr>
          <w:rFonts w:ascii="Calibri Light" w:hAnsi="Calibri Light" w:cs="Calibri Light"/>
          <w:color w:val="auto"/>
          <w:sz w:val="22"/>
          <w:szCs w:val="22"/>
        </w:rPr>
      </w:pPr>
      <w:r w:rsidRPr="008F6DB5">
        <w:rPr>
          <w:rFonts w:ascii="Calibri Light" w:hAnsi="Calibri Light" w:cs="Calibri Light"/>
          <w:color w:val="auto"/>
          <w:sz w:val="22"/>
          <w:szCs w:val="22"/>
        </w:rPr>
        <w:t>w województwie kujawsko-pomorskim</w:t>
      </w:r>
    </w:p>
    <w:sectPr w:rsidR="004D1C20" w:rsidRPr="008F6DB5">
      <w:footerReference w:type="default" r:id="rId10"/>
      <w:footerReference w:type="first" r:id="rId11"/>
      <w:pgSz w:w="11906" w:h="16838"/>
      <w:pgMar w:top="1134" w:right="1134" w:bottom="1701" w:left="1814" w:header="284" w:footer="907" w:gutter="0"/>
      <w:cols w:space="708"/>
      <w:titlePg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F1DB91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B0A9E6D" w16cex:dateUtc="2024-12-16T11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F1DB91C" w16cid:durableId="2B0A9E6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4BE" w:rsidRDefault="008C04BE">
      <w:pPr>
        <w:spacing w:before="0" w:after="0"/>
      </w:pPr>
      <w:r>
        <w:separator/>
      </w:r>
    </w:p>
  </w:endnote>
  <w:endnote w:type="continuationSeparator" w:id="0">
    <w:p w:rsidR="008C04BE" w:rsidRDefault="008C04B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528" w:rsidRDefault="00F64AF3">
    <w:pPr>
      <w:pStyle w:val="Stopka"/>
      <w:jc w:val="center"/>
      <w:rPr>
        <w:rStyle w:val="StopkastronyZnak"/>
      </w:rPr>
    </w:pPr>
    <w:r>
      <w:rPr>
        <w:rStyle w:val="StopkastronyZnak"/>
      </w:rPr>
      <w:fldChar w:fldCharType="begin"/>
    </w:r>
    <w:r>
      <w:rPr>
        <w:rStyle w:val="StopkastronyZnak"/>
      </w:rPr>
      <w:instrText>PAGE \* MERGEFORMAT</w:instrText>
    </w:r>
    <w:r>
      <w:rPr>
        <w:rStyle w:val="StopkastronyZnak"/>
      </w:rPr>
      <w:fldChar w:fldCharType="separate"/>
    </w:r>
    <w:r w:rsidR="003B3B91">
      <w:rPr>
        <w:rStyle w:val="StopkastronyZnak"/>
        <w:noProof/>
      </w:rPr>
      <w:t>2</w:t>
    </w:r>
    <w:r>
      <w:rPr>
        <w:rStyle w:val="StopkastronyZnak"/>
      </w:rPr>
      <w:fldChar w:fldCharType="end"/>
    </w:r>
    <w:r>
      <w:rPr>
        <w:rStyle w:val="StopkastronyZnak"/>
      </w:rPr>
      <w:t xml:space="preserve"> / </w:t>
    </w:r>
    <w:r w:rsidR="008C04BE">
      <w:fldChar w:fldCharType="begin"/>
    </w:r>
    <w:r w:rsidR="008C04BE">
      <w:instrText xml:space="preserve"> NUMPAGES  \* MERGEFORMAT </w:instrText>
    </w:r>
    <w:r w:rsidR="008C04BE">
      <w:fldChar w:fldCharType="separate"/>
    </w:r>
    <w:r w:rsidR="003B3B91" w:rsidRPr="003B3B91">
      <w:rPr>
        <w:rStyle w:val="StopkastronyZnak"/>
        <w:noProof/>
      </w:rPr>
      <w:t>2</w:t>
    </w:r>
    <w:r w:rsidR="008C04BE">
      <w:rPr>
        <w:rStyle w:val="StopkastronyZnak"/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528" w:rsidRDefault="00F64AF3">
    <w:pPr>
      <w:pStyle w:val="Stopkainfo"/>
      <w:tabs>
        <w:tab w:val="center" w:pos="4536"/>
        <w:tab w:val="right" w:pos="8931"/>
      </w:tabs>
    </w:pPr>
    <w:r>
      <w:rPr>
        <w:noProof/>
      </w:rPr>
      <w:drawing>
        <wp:anchor distT="0" distB="0" distL="114300" distR="114300" simplePos="0" relativeHeight="251658240" behindDoc="0" locked="0" layoutInCell="0" allowOverlap="1" wp14:anchorId="4C382066" wp14:editId="203FCBE3">
          <wp:simplePos x="0" y="0"/>
          <wp:positionH relativeFrom="column">
            <wp:posOffset>-5715</wp:posOffset>
          </wp:positionH>
          <wp:positionV relativeFrom="paragraph">
            <wp:posOffset>121285</wp:posOffset>
          </wp:positionV>
          <wp:extent cx="5702300" cy="15240"/>
          <wp:effectExtent l="0" t="0" r="0" b="0"/>
          <wp:wrapNone/>
          <wp:docPr id="6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02300" cy="15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ela-Prosty1"/>
      <w:tblW w:w="0" w:type="auto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tblBorders>
      <w:tblLook w:val="04A0" w:firstRow="1" w:lastRow="0" w:firstColumn="1" w:lastColumn="0" w:noHBand="0" w:noVBand="1"/>
    </w:tblPr>
    <w:tblGrid>
      <w:gridCol w:w="3058"/>
      <w:gridCol w:w="3058"/>
      <w:gridCol w:w="3058"/>
    </w:tblGrid>
    <w:tr w:rsidR="005F5C0E" w:rsidTr="005F5C0E">
      <w:tc>
        <w:tcPr>
          <w:tcW w:w="305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F5C0E" w:rsidRDefault="005F5C0E" w:rsidP="007860FD">
          <w:pPr>
            <w:pStyle w:val="Stopkainfo"/>
            <w:tabs>
              <w:tab w:val="center" w:pos="4536"/>
              <w:tab w:val="right" w:pos="8931"/>
            </w:tabs>
          </w:pPr>
          <w:r>
            <w:t xml:space="preserve">ul. </w:t>
          </w:r>
          <w:proofErr w:type="spellStart"/>
          <w:r>
            <w:t>Św.Trójcy</w:t>
          </w:r>
          <w:proofErr w:type="spellEnd"/>
          <w:r>
            <w:t xml:space="preserve"> 33</w:t>
          </w:r>
        </w:p>
      </w:tc>
      <w:tc>
        <w:tcPr>
          <w:tcW w:w="305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F5C0E" w:rsidRDefault="005F5C0E">
          <w:pPr>
            <w:pStyle w:val="Stopkainfo"/>
            <w:tabs>
              <w:tab w:val="center" w:pos="4536"/>
              <w:tab w:val="right" w:pos="8931"/>
            </w:tabs>
            <w:jc w:val="center"/>
          </w:pPr>
          <w:r>
            <w:t>www.zus.pl</w:t>
          </w:r>
        </w:p>
      </w:tc>
      <w:tc>
        <w:tcPr>
          <w:tcW w:w="305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F5C0E" w:rsidRDefault="005F5C0E">
          <w:pPr>
            <w:pStyle w:val="Stopkainfo"/>
            <w:tabs>
              <w:tab w:val="center" w:pos="4536"/>
              <w:tab w:val="right" w:pos="8931"/>
            </w:tabs>
            <w:jc w:val="right"/>
          </w:pPr>
          <w:r>
            <w:t>Centrum Obsługi Telefonicznej</w:t>
          </w:r>
        </w:p>
      </w:tc>
    </w:tr>
    <w:tr w:rsidR="005F5C0E" w:rsidTr="005F5C0E">
      <w:tc>
        <w:tcPr>
          <w:tcW w:w="305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F5C0E" w:rsidRDefault="005F5C0E" w:rsidP="007860FD">
          <w:pPr>
            <w:pStyle w:val="Stopkainfo"/>
            <w:tabs>
              <w:tab w:val="center" w:pos="4536"/>
              <w:tab w:val="right" w:pos="8931"/>
            </w:tabs>
          </w:pPr>
          <w:r>
            <w:t>85-224 Bydgoszcz</w:t>
          </w:r>
        </w:p>
      </w:tc>
      <w:tc>
        <w:tcPr>
          <w:tcW w:w="305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F5C0E" w:rsidRPr="00C60270" w:rsidRDefault="005F5C0E">
          <w:pPr>
            <w:pStyle w:val="Stopkainfo"/>
            <w:tabs>
              <w:tab w:val="center" w:pos="4536"/>
              <w:tab w:val="right" w:pos="8931"/>
            </w:tabs>
            <w:jc w:val="center"/>
            <w:rPr>
              <w:lang w:val="en-PH"/>
            </w:rPr>
          </w:pPr>
          <w:r w:rsidRPr="00C60270">
            <w:rPr>
              <w:lang w:val="en-PH"/>
            </w:rPr>
            <w:t>e-mail: cot@zus.pl</w:t>
          </w:r>
        </w:p>
      </w:tc>
      <w:tc>
        <w:tcPr>
          <w:tcW w:w="305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F5C0E" w:rsidRDefault="005F5C0E">
          <w:pPr>
            <w:pStyle w:val="Stopkainfo"/>
            <w:tabs>
              <w:tab w:val="center" w:pos="4536"/>
              <w:tab w:val="right" w:pos="8931"/>
            </w:tabs>
            <w:jc w:val="right"/>
          </w:pPr>
          <w:r>
            <w:t>tel. 22 560 16 00</w:t>
          </w:r>
        </w:p>
      </w:tc>
    </w:tr>
  </w:tbl>
  <w:p w:rsidR="00BB3528" w:rsidRDefault="00BB3528">
    <w:pPr>
      <w:pStyle w:val="Stopkainfo"/>
      <w:tabs>
        <w:tab w:val="center" w:pos="4536"/>
        <w:tab w:val="right" w:pos="8931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4BE" w:rsidRDefault="008C04BE">
      <w:pPr>
        <w:spacing w:before="0" w:after="0"/>
      </w:pPr>
      <w:r>
        <w:separator/>
      </w:r>
    </w:p>
  </w:footnote>
  <w:footnote w:type="continuationSeparator" w:id="0">
    <w:p w:rsidR="008C04BE" w:rsidRDefault="008C04BE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A4722"/>
    <w:multiLevelType w:val="hybridMultilevel"/>
    <w:tmpl w:val="5CE2D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945CE"/>
    <w:multiLevelType w:val="hybridMultilevel"/>
    <w:tmpl w:val="64B038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B62A7"/>
    <w:multiLevelType w:val="hybridMultilevel"/>
    <w:tmpl w:val="DA5EC2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91DD6"/>
    <w:multiLevelType w:val="hybridMultilevel"/>
    <w:tmpl w:val="A5E83E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9F464B"/>
    <w:multiLevelType w:val="hybridMultilevel"/>
    <w:tmpl w:val="E5661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D46135"/>
    <w:multiLevelType w:val="hybridMultilevel"/>
    <w:tmpl w:val="84AEA3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2B30BC"/>
    <w:multiLevelType w:val="hybridMultilevel"/>
    <w:tmpl w:val="98183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FB12B3"/>
    <w:multiLevelType w:val="hybridMultilevel"/>
    <w:tmpl w:val="32CAFD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FC36E0"/>
    <w:multiLevelType w:val="hybridMultilevel"/>
    <w:tmpl w:val="6C64A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A32949"/>
    <w:multiLevelType w:val="hybridMultilevel"/>
    <w:tmpl w:val="16E012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E82FA2"/>
    <w:multiLevelType w:val="hybridMultilevel"/>
    <w:tmpl w:val="0B344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810DC5"/>
    <w:multiLevelType w:val="hybridMultilevel"/>
    <w:tmpl w:val="0600B2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7E3614"/>
    <w:multiLevelType w:val="hybridMultilevel"/>
    <w:tmpl w:val="D1F8C7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6445A8"/>
    <w:multiLevelType w:val="hybridMultilevel"/>
    <w:tmpl w:val="1C9270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E42732"/>
    <w:multiLevelType w:val="hybridMultilevel"/>
    <w:tmpl w:val="D88E8048"/>
    <w:lvl w:ilvl="0" w:tplc="941CA09A">
      <w:numFmt w:val="bullet"/>
      <w:lvlText w:val="•"/>
      <w:lvlJc w:val="left"/>
      <w:pPr>
        <w:ind w:left="1070" w:hanging="710"/>
      </w:pPr>
      <w:rPr>
        <w:rFonts w:ascii="Calibri Light" w:eastAsia="Times New Roman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0D20E0"/>
    <w:multiLevelType w:val="hybridMultilevel"/>
    <w:tmpl w:val="B4548C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856E97"/>
    <w:multiLevelType w:val="hybridMultilevel"/>
    <w:tmpl w:val="CE6475F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3B527C07"/>
    <w:multiLevelType w:val="hybridMultilevel"/>
    <w:tmpl w:val="4AD0A0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742ADF"/>
    <w:multiLevelType w:val="hybridMultilevel"/>
    <w:tmpl w:val="B18E2F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1437FE"/>
    <w:multiLevelType w:val="hybridMultilevel"/>
    <w:tmpl w:val="E24888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5273F0"/>
    <w:multiLevelType w:val="hybridMultilevel"/>
    <w:tmpl w:val="1EAE50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3239D7"/>
    <w:multiLevelType w:val="hybridMultilevel"/>
    <w:tmpl w:val="7C2E518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52555318"/>
    <w:multiLevelType w:val="hybridMultilevel"/>
    <w:tmpl w:val="E9DE9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1C5856"/>
    <w:multiLevelType w:val="hybridMultilevel"/>
    <w:tmpl w:val="678C006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>
    <w:nsid w:val="55974990"/>
    <w:multiLevelType w:val="hybridMultilevel"/>
    <w:tmpl w:val="19ECC4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0368A2"/>
    <w:multiLevelType w:val="hybridMultilevel"/>
    <w:tmpl w:val="6BA2B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4B33E3"/>
    <w:multiLevelType w:val="hybridMultilevel"/>
    <w:tmpl w:val="8AD8F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8B1300"/>
    <w:multiLevelType w:val="hybridMultilevel"/>
    <w:tmpl w:val="57ACE6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67DD4668"/>
    <w:multiLevelType w:val="hybridMultilevel"/>
    <w:tmpl w:val="01628EFC"/>
    <w:lvl w:ilvl="0" w:tplc="D89C56DE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151AA4"/>
    <w:multiLevelType w:val="hybridMultilevel"/>
    <w:tmpl w:val="6D62BE0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>
    <w:nsid w:val="695358E1"/>
    <w:multiLevelType w:val="hybridMultilevel"/>
    <w:tmpl w:val="BC500012"/>
    <w:lvl w:ilvl="0" w:tplc="E34685FC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1B3F4D"/>
    <w:multiLevelType w:val="hybridMultilevel"/>
    <w:tmpl w:val="64104354"/>
    <w:lvl w:ilvl="0" w:tplc="0E52B6A0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B45B13"/>
    <w:multiLevelType w:val="hybridMultilevel"/>
    <w:tmpl w:val="48926F46"/>
    <w:lvl w:ilvl="0" w:tplc="EBDCDEAE">
      <w:numFmt w:val="bullet"/>
      <w:lvlText w:val="•"/>
      <w:lvlJc w:val="left"/>
      <w:pPr>
        <w:ind w:left="1070" w:hanging="710"/>
      </w:pPr>
      <w:rPr>
        <w:rFonts w:ascii="Calibri Light" w:eastAsia="Times New Roman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3D0B87"/>
    <w:multiLevelType w:val="hybridMultilevel"/>
    <w:tmpl w:val="BE72CE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1A92B51"/>
    <w:multiLevelType w:val="hybridMultilevel"/>
    <w:tmpl w:val="03A2B2C0"/>
    <w:lvl w:ilvl="0" w:tplc="5306975A">
      <w:numFmt w:val="bullet"/>
      <w:lvlText w:val="•"/>
      <w:lvlJc w:val="left"/>
      <w:pPr>
        <w:ind w:left="1070" w:hanging="710"/>
      </w:pPr>
      <w:rPr>
        <w:rFonts w:ascii="Calibri Light" w:eastAsia="Times New Roman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D8389C"/>
    <w:multiLevelType w:val="hybridMultilevel"/>
    <w:tmpl w:val="08B69332"/>
    <w:lvl w:ilvl="0" w:tplc="0E52B6A0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781E5D"/>
    <w:multiLevelType w:val="hybridMultilevel"/>
    <w:tmpl w:val="2D8230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C32F1C"/>
    <w:multiLevelType w:val="hybridMultilevel"/>
    <w:tmpl w:val="F00C9BC0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8">
    <w:nsid w:val="78C91075"/>
    <w:multiLevelType w:val="hybridMultilevel"/>
    <w:tmpl w:val="BF4651F0"/>
    <w:lvl w:ilvl="0" w:tplc="0E52B6A0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D645C9"/>
    <w:multiLevelType w:val="hybridMultilevel"/>
    <w:tmpl w:val="D58047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D847507"/>
    <w:multiLevelType w:val="hybridMultilevel"/>
    <w:tmpl w:val="A244A1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8"/>
  </w:num>
  <w:num w:numId="3">
    <w:abstractNumId w:val="31"/>
  </w:num>
  <w:num w:numId="4">
    <w:abstractNumId w:val="35"/>
  </w:num>
  <w:num w:numId="5">
    <w:abstractNumId w:val="3"/>
  </w:num>
  <w:num w:numId="6">
    <w:abstractNumId w:val="28"/>
  </w:num>
  <w:num w:numId="7">
    <w:abstractNumId w:val="27"/>
  </w:num>
  <w:num w:numId="8">
    <w:abstractNumId w:val="26"/>
  </w:num>
  <w:num w:numId="9">
    <w:abstractNumId w:val="29"/>
  </w:num>
  <w:num w:numId="10">
    <w:abstractNumId w:val="12"/>
  </w:num>
  <w:num w:numId="11">
    <w:abstractNumId w:val="2"/>
  </w:num>
  <w:num w:numId="12">
    <w:abstractNumId w:val="1"/>
  </w:num>
  <w:num w:numId="13">
    <w:abstractNumId w:val="23"/>
  </w:num>
  <w:num w:numId="14">
    <w:abstractNumId w:val="4"/>
  </w:num>
  <w:num w:numId="15">
    <w:abstractNumId w:val="11"/>
  </w:num>
  <w:num w:numId="16">
    <w:abstractNumId w:val="30"/>
  </w:num>
  <w:num w:numId="17">
    <w:abstractNumId w:val="16"/>
  </w:num>
  <w:num w:numId="18">
    <w:abstractNumId w:val="7"/>
  </w:num>
  <w:num w:numId="19">
    <w:abstractNumId w:val="21"/>
  </w:num>
  <w:num w:numId="20">
    <w:abstractNumId w:val="6"/>
  </w:num>
  <w:num w:numId="21">
    <w:abstractNumId w:val="37"/>
  </w:num>
  <w:num w:numId="22">
    <w:abstractNumId w:val="19"/>
  </w:num>
  <w:num w:numId="23">
    <w:abstractNumId w:val="0"/>
  </w:num>
  <w:num w:numId="24">
    <w:abstractNumId w:val="15"/>
  </w:num>
  <w:num w:numId="25">
    <w:abstractNumId w:val="9"/>
  </w:num>
  <w:num w:numId="26">
    <w:abstractNumId w:val="10"/>
  </w:num>
  <w:num w:numId="27">
    <w:abstractNumId w:val="5"/>
  </w:num>
  <w:num w:numId="28">
    <w:abstractNumId w:val="8"/>
  </w:num>
  <w:num w:numId="29">
    <w:abstractNumId w:val="40"/>
  </w:num>
  <w:num w:numId="30">
    <w:abstractNumId w:val="24"/>
  </w:num>
  <w:num w:numId="31">
    <w:abstractNumId w:val="20"/>
  </w:num>
  <w:num w:numId="32">
    <w:abstractNumId w:val="17"/>
  </w:num>
  <w:num w:numId="33">
    <w:abstractNumId w:val="22"/>
  </w:num>
  <w:num w:numId="34">
    <w:abstractNumId w:val="33"/>
  </w:num>
  <w:num w:numId="35">
    <w:abstractNumId w:val="13"/>
  </w:num>
  <w:num w:numId="36">
    <w:abstractNumId w:val="14"/>
  </w:num>
  <w:num w:numId="37">
    <w:abstractNumId w:val="36"/>
  </w:num>
  <w:num w:numId="38">
    <w:abstractNumId w:val="32"/>
  </w:num>
  <w:num w:numId="39">
    <w:abstractNumId w:val="18"/>
  </w:num>
  <w:num w:numId="40">
    <w:abstractNumId w:val="34"/>
  </w:num>
  <w:num w:numId="41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MR">
    <w15:presenceInfo w15:providerId="None" w15:userId="DM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528"/>
    <w:rsid w:val="00000676"/>
    <w:rsid w:val="000056D1"/>
    <w:rsid w:val="00007067"/>
    <w:rsid w:val="000132F5"/>
    <w:rsid w:val="00013D54"/>
    <w:rsid w:val="00026980"/>
    <w:rsid w:val="0002745E"/>
    <w:rsid w:val="000354DA"/>
    <w:rsid w:val="00036E13"/>
    <w:rsid w:val="00041AF8"/>
    <w:rsid w:val="00045523"/>
    <w:rsid w:val="00051C79"/>
    <w:rsid w:val="00052910"/>
    <w:rsid w:val="000621BD"/>
    <w:rsid w:val="00064EA0"/>
    <w:rsid w:val="00065016"/>
    <w:rsid w:val="000668B9"/>
    <w:rsid w:val="00081536"/>
    <w:rsid w:val="0008205E"/>
    <w:rsid w:val="00084674"/>
    <w:rsid w:val="00096554"/>
    <w:rsid w:val="00097450"/>
    <w:rsid w:val="000A04C7"/>
    <w:rsid w:val="000A464A"/>
    <w:rsid w:val="000A5940"/>
    <w:rsid w:val="000A64C4"/>
    <w:rsid w:val="000A6A30"/>
    <w:rsid w:val="000B43E8"/>
    <w:rsid w:val="000B5AE9"/>
    <w:rsid w:val="000B6A79"/>
    <w:rsid w:val="000C4C4B"/>
    <w:rsid w:val="000C66E7"/>
    <w:rsid w:val="000C6CD0"/>
    <w:rsid w:val="000C70D1"/>
    <w:rsid w:val="000D0AA5"/>
    <w:rsid w:val="000D258E"/>
    <w:rsid w:val="000D392E"/>
    <w:rsid w:val="000D4D26"/>
    <w:rsid w:val="000D7030"/>
    <w:rsid w:val="000E0030"/>
    <w:rsid w:val="000E00A6"/>
    <w:rsid w:val="000E246A"/>
    <w:rsid w:val="000F02D2"/>
    <w:rsid w:val="000F0EED"/>
    <w:rsid w:val="000F1012"/>
    <w:rsid w:val="000F44EF"/>
    <w:rsid w:val="000F4B79"/>
    <w:rsid w:val="00102B02"/>
    <w:rsid w:val="00102D54"/>
    <w:rsid w:val="001077DF"/>
    <w:rsid w:val="001077F5"/>
    <w:rsid w:val="00110952"/>
    <w:rsid w:val="001131A9"/>
    <w:rsid w:val="001220DE"/>
    <w:rsid w:val="00123CD2"/>
    <w:rsid w:val="00124A20"/>
    <w:rsid w:val="0012583F"/>
    <w:rsid w:val="00126251"/>
    <w:rsid w:val="00131CBA"/>
    <w:rsid w:val="00135657"/>
    <w:rsid w:val="00141E85"/>
    <w:rsid w:val="001452B7"/>
    <w:rsid w:val="00147141"/>
    <w:rsid w:val="001511B8"/>
    <w:rsid w:val="00152EE7"/>
    <w:rsid w:val="001579BA"/>
    <w:rsid w:val="0017110B"/>
    <w:rsid w:val="00171499"/>
    <w:rsid w:val="001731F8"/>
    <w:rsid w:val="001736B1"/>
    <w:rsid w:val="001772BB"/>
    <w:rsid w:val="00182360"/>
    <w:rsid w:val="00184140"/>
    <w:rsid w:val="001848E0"/>
    <w:rsid w:val="00187CC4"/>
    <w:rsid w:val="00191B27"/>
    <w:rsid w:val="0019565A"/>
    <w:rsid w:val="0019645F"/>
    <w:rsid w:val="00196D50"/>
    <w:rsid w:val="0019740D"/>
    <w:rsid w:val="001A0A71"/>
    <w:rsid w:val="001A5A45"/>
    <w:rsid w:val="001B0C2F"/>
    <w:rsid w:val="001B5724"/>
    <w:rsid w:val="001C0BAC"/>
    <w:rsid w:val="001C1787"/>
    <w:rsid w:val="001C3C8E"/>
    <w:rsid w:val="001C4C8D"/>
    <w:rsid w:val="001C51BA"/>
    <w:rsid w:val="001D42D8"/>
    <w:rsid w:val="001E1E94"/>
    <w:rsid w:val="001E33D8"/>
    <w:rsid w:val="001E5A4C"/>
    <w:rsid w:val="001F0C39"/>
    <w:rsid w:val="001F2FAF"/>
    <w:rsid w:val="00202475"/>
    <w:rsid w:val="00204FB1"/>
    <w:rsid w:val="0020654E"/>
    <w:rsid w:val="00213A65"/>
    <w:rsid w:val="00214D87"/>
    <w:rsid w:val="00217E39"/>
    <w:rsid w:val="002211BD"/>
    <w:rsid w:val="00221B20"/>
    <w:rsid w:val="002237D3"/>
    <w:rsid w:val="00224553"/>
    <w:rsid w:val="00224C13"/>
    <w:rsid w:val="00226D52"/>
    <w:rsid w:val="00232B61"/>
    <w:rsid w:val="00234341"/>
    <w:rsid w:val="00252C36"/>
    <w:rsid w:val="00253541"/>
    <w:rsid w:val="00254506"/>
    <w:rsid w:val="00255ED4"/>
    <w:rsid w:val="00257F89"/>
    <w:rsid w:val="00267541"/>
    <w:rsid w:val="00275485"/>
    <w:rsid w:val="002761B7"/>
    <w:rsid w:val="00280190"/>
    <w:rsid w:val="00284593"/>
    <w:rsid w:val="0028479D"/>
    <w:rsid w:val="00286FEF"/>
    <w:rsid w:val="00287C6E"/>
    <w:rsid w:val="00287F1F"/>
    <w:rsid w:val="00294A5A"/>
    <w:rsid w:val="002A38C0"/>
    <w:rsid w:val="002A4983"/>
    <w:rsid w:val="002A4D21"/>
    <w:rsid w:val="002A6EFD"/>
    <w:rsid w:val="002B01C8"/>
    <w:rsid w:val="002C1C23"/>
    <w:rsid w:val="002C4522"/>
    <w:rsid w:val="002C527C"/>
    <w:rsid w:val="002C6EC9"/>
    <w:rsid w:val="002C7A63"/>
    <w:rsid w:val="002D0A96"/>
    <w:rsid w:val="002D15C6"/>
    <w:rsid w:val="002D506E"/>
    <w:rsid w:val="002D660D"/>
    <w:rsid w:val="002D71EB"/>
    <w:rsid w:val="002F1757"/>
    <w:rsid w:val="002F5995"/>
    <w:rsid w:val="002F6372"/>
    <w:rsid w:val="002F69DE"/>
    <w:rsid w:val="00300C2E"/>
    <w:rsid w:val="00305732"/>
    <w:rsid w:val="003206F2"/>
    <w:rsid w:val="00323649"/>
    <w:rsid w:val="003250EF"/>
    <w:rsid w:val="003255AC"/>
    <w:rsid w:val="00327389"/>
    <w:rsid w:val="00327A0C"/>
    <w:rsid w:val="003306B8"/>
    <w:rsid w:val="00334F86"/>
    <w:rsid w:val="00335C8E"/>
    <w:rsid w:val="00337BE4"/>
    <w:rsid w:val="00342B45"/>
    <w:rsid w:val="00346890"/>
    <w:rsid w:val="00350843"/>
    <w:rsid w:val="00351501"/>
    <w:rsid w:val="00352E7B"/>
    <w:rsid w:val="00353060"/>
    <w:rsid w:val="00354279"/>
    <w:rsid w:val="0035673F"/>
    <w:rsid w:val="003611AB"/>
    <w:rsid w:val="003620A7"/>
    <w:rsid w:val="00363E6A"/>
    <w:rsid w:val="00370204"/>
    <w:rsid w:val="00371BAF"/>
    <w:rsid w:val="003720E8"/>
    <w:rsid w:val="003725A4"/>
    <w:rsid w:val="0037293A"/>
    <w:rsid w:val="0037295A"/>
    <w:rsid w:val="00374224"/>
    <w:rsid w:val="00377262"/>
    <w:rsid w:val="00377B56"/>
    <w:rsid w:val="00380AAE"/>
    <w:rsid w:val="00384C01"/>
    <w:rsid w:val="003874CE"/>
    <w:rsid w:val="00391F50"/>
    <w:rsid w:val="00392DDE"/>
    <w:rsid w:val="00396075"/>
    <w:rsid w:val="00396C92"/>
    <w:rsid w:val="00397C7E"/>
    <w:rsid w:val="003A4BC5"/>
    <w:rsid w:val="003A547C"/>
    <w:rsid w:val="003B00B8"/>
    <w:rsid w:val="003B3B91"/>
    <w:rsid w:val="003B4DFF"/>
    <w:rsid w:val="003B54BF"/>
    <w:rsid w:val="003B581E"/>
    <w:rsid w:val="003B5844"/>
    <w:rsid w:val="003B6977"/>
    <w:rsid w:val="003C0CED"/>
    <w:rsid w:val="003C3617"/>
    <w:rsid w:val="003C54F0"/>
    <w:rsid w:val="003D1CBF"/>
    <w:rsid w:val="003D468A"/>
    <w:rsid w:val="003E106E"/>
    <w:rsid w:val="003E2323"/>
    <w:rsid w:val="003E3F88"/>
    <w:rsid w:val="003E50AC"/>
    <w:rsid w:val="003F2714"/>
    <w:rsid w:val="003F4A09"/>
    <w:rsid w:val="003F7A15"/>
    <w:rsid w:val="003F7A37"/>
    <w:rsid w:val="00400C74"/>
    <w:rsid w:val="004026BF"/>
    <w:rsid w:val="004034F7"/>
    <w:rsid w:val="0040350C"/>
    <w:rsid w:val="00411CB1"/>
    <w:rsid w:val="004151CD"/>
    <w:rsid w:val="00415A90"/>
    <w:rsid w:val="0041714E"/>
    <w:rsid w:val="004176C2"/>
    <w:rsid w:val="00425572"/>
    <w:rsid w:val="00427FBD"/>
    <w:rsid w:val="00432B43"/>
    <w:rsid w:val="00432CD5"/>
    <w:rsid w:val="0043334D"/>
    <w:rsid w:val="0043435D"/>
    <w:rsid w:val="004462A9"/>
    <w:rsid w:val="004471CC"/>
    <w:rsid w:val="004472E9"/>
    <w:rsid w:val="0045282B"/>
    <w:rsid w:val="00453DC3"/>
    <w:rsid w:val="004566B6"/>
    <w:rsid w:val="00462A32"/>
    <w:rsid w:val="00470F7D"/>
    <w:rsid w:val="00471434"/>
    <w:rsid w:val="00473C70"/>
    <w:rsid w:val="00475489"/>
    <w:rsid w:val="004805A3"/>
    <w:rsid w:val="00482550"/>
    <w:rsid w:val="004825C3"/>
    <w:rsid w:val="004867C2"/>
    <w:rsid w:val="00486D67"/>
    <w:rsid w:val="00486F77"/>
    <w:rsid w:val="00487ADC"/>
    <w:rsid w:val="00487F33"/>
    <w:rsid w:val="00492771"/>
    <w:rsid w:val="00493010"/>
    <w:rsid w:val="004A19B1"/>
    <w:rsid w:val="004A6533"/>
    <w:rsid w:val="004B0C02"/>
    <w:rsid w:val="004B1391"/>
    <w:rsid w:val="004B1E84"/>
    <w:rsid w:val="004B5957"/>
    <w:rsid w:val="004B5B1C"/>
    <w:rsid w:val="004B6799"/>
    <w:rsid w:val="004C3A0D"/>
    <w:rsid w:val="004C6F46"/>
    <w:rsid w:val="004D0FA3"/>
    <w:rsid w:val="004D18DF"/>
    <w:rsid w:val="004D1C20"/>
    <w:rsid w:val="004D3A4E"/>
    <w:rsid w:val="004D594D"/>
    <w:rsid w:val="004D5EAB"/>
    <w:rsid w:val="004E057F"/>
    <w:rsid w:val="004E0FC5"/>
    <w:rsid w:val="004E19C9"/>
    <w:rsid w:val="004E4310"/>
    <w:rsid w:val="004E43CB"/>
    <w:rsid w:val="004E61B0"/>
    <w:rsid w:val="004E737D"/>
    <w:rsid w:val="004F005B"/>
    <w:rsid w:val="004F53CB"/>
    <w:rsid w:val="00504FC2"/>
    <w:rsid w:val="00511C55"/>
    <w:rsid w:val="00514896"/>
    <w:rsid w:val="00516E27"/>
    <w:rsid w:val="00517930"/>
    <w:rsid w:val="00524510"/>
    <w:rsid w:val="00524A88"/>
    <w:rsid w:val="005277BE"/>
    <w:rsid w:val="00531AC6"/>
    <w:rsid w:val="00531C31"/>
    <w:rsid w:val="005408D8"/>
    <w:rsid w:val="005430A0"/>
    <w:rsid w:val="005435E1"/>
    <w:rsid w:val="005439DD"/>
    <w:rsid w:val="005441A2"/>
    <w:rsid w:val="005442C1"/>
    <w:rsid w:val="00550E7A"/>
    <w:rsid w:val="005515E2"/>
    <w:rsid w:val="00553343"/>
    <w:rsid w:val="00555D9E"/>
    <w:rsid w:val="005567B4"/>
    <w:rsid w:val="00557E67"/>
    <w:rsid w:val="0056040B"/>
    <w:rsid w:val="005626AF"/>
    <w:rsid w:val="00563508"/>
    <w:rsid w:val="00566234"/>
    <w:rsid w:val="00575038"/>
    <w:rsid w:val="005804A4"/>
    <w:rsid w:val="00584025"/>
    <w:rsid w:val="005842C1"/>
    <w:rsid w:val="00585ACC"/>
    <w:rsid w:val="0058650E"/>
    <w:rsid w:val="00586AF5"/>
    <w:rsid w:val="00591CB5"/>
    <w:rsid w:val="00592E6B"/>
    <w:rsid w:val="00593ED6"/>
    <w:rsid w:val="005965F7"/>
    <w:rsid w:val="00596899"/>
    <w:rsid w:val="00596E59"/>
    <w:rsid w:val="00597220"/>
    <w:rsid w:val="005A02AC"/>
    <w:rsid w:val="005A25BC"/>
    <w:rsid w:val="005A3F12"/>
    <w:rsid w:val="005B3C3E"/>
    <w:rsid w:val="005B5E63"/>
    <w:rsid w:val="005B63B2"/>
    <w:rsid w:val="005B699D"/>
    <w:rsid w:val="005B7C28"/>
    <w:rsid w:val="005C0353"/>
    <w:rsid w:val="005C0679"/>
    <w:rsid w:val="005C49C7"/>
    <w:rsid w:val="005C5E29"/>
    <w:rsid w:val="005D26AA"/>
    <w:rsid w:val="005D708E"/>
    <w:rsid w:val="005E02E4"/>
    <w:rsid w:val="005E0357"/>
    <w:rsid w:val="005E475A"/>
    <w:rsid w:val="005E5590"/>
    <w:rsid w:val="005F1C84"/>
    <w:rsid w:val="005F3F44"/>
    <w:rsid w:val="005F5C0E"/>
    <w:rsid w:val="005F7E81"/>
    <w:rsid w:val="00600888"/>
    <w:rsid w:val="0060743B"/>
    <w:rsid w:val="006125A1"/>
    <w:rsid w:val="006146BF"/>
    <w:rsid w:val="006157C5"/>
    <w:rsid w:val="00626542"/>
    <w:rsid w:val="00627AC2"/>
    <w:rsid w:val="00630762"/>
    <w:rsid w:val="00632B3C"/>
    <w:rsid w:val="00634707"/>
    <w:rsid w:val="0064120B"/>
    <w:rsid w:val="00646EB4"/>
    <w:rsid w:val="0065034E"/>
    <w:rsid w:val="00650B10"/>
    <w:rsid w:val="00652BBD"/>
    <w:rsid w:val="006531C0"/>
    <w:rsid w:val="006535FE"/>
    <w:rsid w:val="00655D57"/>
    <w:rsid w:val="00663D00"/>
    <w:rsid w:val="00674281"/>
    <w:rsid w:val="006749FC"/>
    <w:rsid w:val="0067755C"/>
    <w:rsid w:val="006832C5"/>
    <w:rsid w:val="0068355B"/>
    <w:rsid w:val="00684743"/>
    <w:rsid w:val="006906B8"/>
    <w:rsid w:val="00690A26"/>
    <w:rsid w:val="00693DEF"/>
    <w:rsid w:val="0069429E"/>
    <w:rsid w:val="006952B5"/>
    <w:rsid w:val="00696D6F"/>
    <w:rsid w:val="006A05BD"/>
    <w:rsid w:val="006A4E95"/>
    <w:rsid w:val="006A53D1"/>
    <w:rsid w:val="006B3775"/>
    <w:rsid w:val="006B3CB2"/>
    <w:rsid w:val="006B5A52"/>
    <w:rsid w:val="006B6152"/>
    <w:rsid w:val="006C0292"/>
    <w:rsid w:val="006C1630"/>
    <w:rsid w:val="006C1DCF"/>
    <w:rsid w:val="006C2CEE"/>
    <w:rsid w:val="006C2E76"/>
    <w:rsid w:val="006C4AF6"/>
    <w:rsid w:val="006D1573"/>
    <w:rsid w:val="006E053D"/>
    <w:rsid w:val="006E0DAC"/>
    <w:rsid w:val="006E15C8"/>
    <w:rsid w:val="006E29B3"/>
    <w:rsid w:val="006E4CFA"/>
    <w:rsid w:val="006E6AEA"/>
    <w:rsid w:val="006F00A1"/>
    <w:rsid w:val="006F176B"/>
    <w:rsid w:val="006F791F"/>
    <w:rsid w:val="007014F2"/>
    <w:rsid w:val="00702C83"/>
    <w:rsid w:val="00707F1F"/>
    <w:rsid w:val="00710B90"/>
    <w:rsid w:val="00714214"/>
    <w:rsid w:val="00716701"/>
    <w:rsid w:val="00720450"/>
    <w:rsid w:val="00720A08"/>
    <w:rsid w:val="00721478"/>
    <w:rsid w:val="00721CE6"/>
    <w:rsid w:val="007323FB"/>
    <w:rsid w:val="0073301F"/>
    <w:rsid w:val="00733F9C"/>
    <w:rsid w:val="00741EF0"/>
    <w:rsid w:val="00742511"/>
    <w:rsid w:val="00743347"/>
    <w:rsid w:val="0074397B"/>
    <w:rsid w:val="00745AF9"/>
    <w:rsid w:val="00745B78"/>
    <w:rsid w:val="00746AF6"/>
    <w:rsid w:val="00750C9A"/>
    <w:rsid w:val="00751231"/>
    <w:rsid w:val="00751A84"/>
    <w:rsid w:val="00753AAD"/>
    <w:rsid w:val="007652D7"/>
    <w:rsid w:val="00766312"/>
    <w:rsid w:val="0077211D"/>
    <w:rsid w:val="00772F13"/>
    <w:rsid w:val="007759C6"/>
    <w:rsid w:val="00786276"/>
    <w:rsid w:val="00791A60"/>
    <w:rsid w:val="0079733C"/>
    <w:rsid w:val="007A2607"/>
    <w:rsid w:val="007A3FFB"/>
    <w:rsid w:val="007A69C3"/>
    <w:rsid w:val="007A6C5B"/>
    <w:rsid w:val="007A6D5D"/>
    <w:rsid w:val="007B772A"/>
    <w:rsid w:val="007C328F"/>
    <w:rsid w:val="007C7081"/>
    <w:rsid w:val="007D078B"/>
    <w:rsid w:val="007D6571"/>
    <w:rsid w:val="007E5A45"/>
    <w:rsid w:val="007F1819"/>
    <w:rsid w:val="007F1AB5"/>
    <w:rsid w:val="007F1D12"/>
    <w:rsid w:val="00801C82"/>
    <w:rsid w:val="008029DF"/>
    <w:rsid w:val="00803BB4"/>
    <w:rsid w:val="00803DCC"/>
    <w:rsid w:val="008044C2"/>
    <w:rsid w:val="00805D4F"/>
    <w:rsid w:val="008120A4"/>
    <w:rsid w:val="0081232A"/>
    <w:rsid w:val="008125A0"/>
    <w:rsid w:val="00812EB5"/>
    <w:rsid w:val="00812F1C"/>
    <w:rsid w:val="00816CF5"/>
    <w:rsid w:val="008201C1"/>
    <w:rsid w:val="008206CA"/>
    <w:rsid w:val="00825B33"/>
    <w:rsid w:val="00830B92"/>
    <w:rsid w:val="00835462"/>
    <w:rsid w:val="0083760F"/>
    <w:rsid w:val="00841829"/>
    <w:rsid w:val="0084186E"/>
    <w:rsid w:val="00841E5F"/>
    <w:rsid w:val="0084383D"/>
    <w:rsid w:val="0084614B"/>
    <w:rsid w:val="00850994"/>
    <w:rsid w:val="00850F83"/>
    <w:rsid w:val="00851F77"/>
    <w:rsid w:val="00855FCA"/>
    <w:rsid w:val="008629A6"/>
    <w:rsid w:val="008676F3"/>
    <w:rsid w:val="008678C7"/>
    <w:rsid w:val="00871996"/>
    <w:rsid w:val="008735D7"/>
    <w:rsid w:val="00873AA2"/>
    <w:rsid w:val="00875E8B"/>
    <w:rsid w:val="00877390"/>
    <w:rsid w:val="00881297"/>
    <w:rsid w:val="00881F9B"/>
    <w:rsid w:val="00883A63"/>
    <w:rsid w:val="00894568"/>
    <w:rsid w:val="00894E90"/>
    <w:rsid w:val="008A191C"/>
    <w:rsid w:val="008A303B"/>
    <w:rsid w:val="008A6BD1"/>
    <w:rsid w:val="008B275C"/>
    <w:rsid w:val="008B6F1B"/>
    <w:rsid w:val="008B7979"/>
    <w:rsid w:val="008C04BE"/>
    <w:rsid w:val="008C27E5"/>
    <w:rsid w:val="008C2A2D"/>
    <w:rsid w:val="008C43C9"/>
    <w:rsid w:val="008D3582"/>
    <w:rsid w:val="008D4463"/>
    <w:rsid w:val="008D4A6E"/>
    <w:rsid w:val="008D5610"/>
    <w:rsid w:val="008D5772"/>
    <w:rsid w:val="008D706B"/>
    <w:rsid w:val="008E4712"/>
    <w:rsid w:val="008E48E3"/>
    <w:rsid w:val="008F119C"/>
    <w:rsid w:val="008F2E98"/>
    <w:rsid w:val="008F4A1B"/>
    <w:rsid w:val="008F6DB5"/>
    <w:rsid w:val="00903A58"/>
    <w:rsid w:val="00906232"/>
    <w:rsid w:val="00906C68"/>
    <w:rsid w:val="00912FD0"/>
    <w:rsid w:val="00913DC9"/>
    <w:rsid w:val="009220FA"/>
    <w:rsid w:val="009301EA"/>
    <w:rsid w:val="009303DE"/>
    <w:rsid w:val="009317D4"/>
    <w:rsid w:val="00933DCA"/>
    <w:rsid w:val="00940443"/>
    <w:rsid w:val="009451E8"/>
    <w:rsid w:val="00946201"/>
    <w:rsid w:val="00947D84"/>
    <w:rsid w:val="00952EAD"/>
    <w:rsid w:val="00954198"/>
    <w:rsid w:val="0095787E"/>
    <w:rsid w:val="0096205D"/>
    <w:rsid w:val="0096306B"/>
    <w:rsid w:val="00966F71"/>
    <w:rsid w:val="00970B8C"/>
    <w:rsid w:val="00970F61"/>
    <w:rsid w:val="0097585C"/>
    <w:rsid w:val="00976780"/>
    <w:rsid w:val="00976CD6"/>
    <w:rsid w:val="00976F50"/>
    <w:rsid w:val="00977B78"/>
    <w:rsid w:val="00981551"/>
    <w:rsid w:val="00981629"/>
    <w:rsid w:val="009824CD"/>
    <w:rsid w:val="009826FD"/>
    <w:rsid w:val="009851AE"/>
    <w:rsid w:val="00985AFD"/>
    <w:rsid w:val="009902EA"/>
    <w:rsid w:val="009906D2"/>
    <w:rsid w:val="00992E45"/>
    <w:rsid w:val="009A179B"/>
    <w:rsid w:val="009A282F"/>
    <w:rsid w:val="009A6A45"/>
    <w:rsid w:val="009A7CE3"/>
    <w:rsid w:val="009B0C1F"/>
    <w:rsid w:val="009B0E5A"/>
    <w:rsid w:val="009B127A"/>
    <w:rsid w:val="009B146A"/>
    <w:rsid w:val="009B182C"/>
    <w:rsid w:val="009B217C"/>
    <w:rsid w:val="009B3BB5"/>
    <w:rsid w:val="009B4524"/>
    <w:rsid w:val="009B4BFF"/>
    <w:rsid w:val="009B5CC6"/>
    <w:rsid w:val="009C2778"/>
    <w:rsid w:val="009C5BE3"/>
    <w:rsid w:val="009C6640"/>
    <w:rsid w:val="009D0201"/>
    <w:rsid w:val="009D07BD"/>
    <w:rsid w:val="009D0E2E"/>
    <w:rsid w:val="009D1C17"/>
    <w:rsid w:val="009D20DF"/>
    <w:rsid w:val="009D74AF"/>
    <w:rsid w:val="009D7B7F"/>
    <w:rsid w:val="009E0792"/>
    <w:rsid w:val="009E2B40"/>
    <w:rsid w:val="009F3192"/>
    <w:rsid w:val="00A00FB6"/>
    <w:rsid w:val="00A050F3"/>
    <w:rsid w:val="00A10211"/>
    <w:rsid w:val="00A11246"/>
    <w:rsid w:val="00A11C9D"/>
    <w:rsid w:val="00A16E1B"/>
    <w:rsid w:val="00A20FD3"/>
    <w:rsid w:val="00A26EFF"/>
    <w:rsid w:val="00A3193D"/>
    <w:rsid w:val="00A321EA"/>
    <w:rsid w:val="00A36651"/>
    <w:rsid w:val="00A3668C"/>
    <w:rsid w:val="00A4161E"/>
    <w:rsid w:val="00A43531"/>
    <w:rsid w:val="00A459E2"/>
    <w:rsid w:val="00A45D2E"/>
    <w:rsid w:val="00A51B8B"/>
    <w:rsid w:val="00A55A3B"/>
    <w:rsid w:val="00A55EC5"/>
    <w:rsid w:val="00A56D93"/>
    <w:rsid w:val="00A65589"/>
    <w:rsid w:val="00A66196"/>
    <w:rsid w:val="00A67E89"/>
    <w:rsid w:val="00A71875"/>
    <w:rsid w:val="00A7284C"/>
    <w:rsid w:val="00A744C7"/>
    <w:rsid w:val="00A770E2"/>
    <w:rsid w:val="00A77E15"/>
    <w:rsid w:val="00A8495D"/>
    <w:rsid w:val="00A903CE"/>
    <w:rsid w:val="00A939BC"/>
    <w:rsid w:val="00A954B4"/>
    <w:rsid w:val="00A9629D"/>
    <w:rsid w:val="00A96527"/>
    <w:rsid w:val="00AA5645"/>
    <w:rsid w:val="00AB0D21"/>
    <w:rsid w:val="00AC361E"/>
    <w:rsid w:val="00AC5CAF"/>
    <w:rsid w:val="00AC6388"/>
    <w:rsid w:val="00AC7B91"/>
    <w:rsid w:val="00AD124C"/>
    <w:rsid w:val="00AD5BFE"/>
    <w:rsid w:val="00AE1294"/>
    <w:rsid w:val="00AE5087"/>
    <w:rsid w:val="00AE7F69"/>
    <w:rsid w:val="00B001FA"/>
    <w:rsid w:val="00B03265"/>
    <w:rsid w:val="00B0547B"/>
    <w:rsid w:val="00B0588E"/>
    <w:rsid w:val="00B06CB2"/>
    <w:rsid w:val="00B112DE"/>
    <w:rsid w:val="00B121A3"/>
    <w:rsid w:val="00B15167"/>
    <w:rsid w:val="00B16BE5"/>
    <w:rsid w:val="00B2374E"/>
    <w:rsid w:val="00B24191"/>
    <w:rsid w:val="00B249B4"/>
    <w:rsid w:val="00B25013"/>
    <w:rsid w:val="00B406D0"/>
    <w:rsid w:val="00B45C84"/>
    <w:rsid w:val="00B46E9A"/>
    <w:rsid w:val="00B505DF"/>
    <w:rsid w:val="00B50835"/>
    <w:rsid w:val="00B52DE2"/>
    <w:rsid w:val="00B53776"/>
    <w:rsid w:val="00B53DAD"/>
    <w:rsid w:val="00B60EDC"/>
    <w:rsid w:val="00B61046"/>
    <w:rsid w:val="00B62D5E"/>
    <w:rsid w:val="00B66D54"/>
    <w:rsid w:val="00B67311"/>
    <w:rsid w:val="00B71DEC"/>
    <w:rsid w:val="00B72CFB"/>
    <w:rsid w:val="00B735B1"/>
    <w:rsid w:val="00B73F7A"/>
    <w:rsid w:val="00B74132"/>
    <w:rsid w:val="00B75FCB"/>
    <w:rsid w:val="00B80207"/>
    <w:rsid w:val="00B818A7"/>
    <w:rsid w:val="00B853F2"/>
    <w:rsid w:val="00B87F17"/>
    <w:rsid w:val="00B9037F"/>
    <w:rsid w:val="00B9155D"/>
    <w:rsid w:val="00B94DA6"/>
    <w:rsid w:val="00BA15D1"/>
    <w:rsid w:val="00BA76DD"/>
    <w:rsid w:val="00BB3528"/>
    <w:rsid w:val="00BB7B1B"/>
    <w:rsid w:val="00BC037E"/>
    <w:rsid w:val="00BC68D3"/>
    <w:rsid w:val="00BD3EE4"/>
    <w:rsid w:val="00BD7451"/>
    <w:rsid w:val="00BE4026"/>
    <w:rsid w:val="00BE40EF"/>
    <w:rsid w:val="00BE450E"/>
    <w:rsid w:val="00BE4FCB"/>
    <w:rsid w:val="00BE5FB7"/>
    <w:rsid w:val="00BE6E3A"/>
    <w:rsid w:val="00BE755A"/>
    <w:rsid w:val="00BF0CB6"/>
    <w:rsid w:val="00BF3678"/>
    <w:rsid w:val="00C022CE"/>
    <w:rsid w:val="00C07ACA"/>
    <w:rsid w:val="00C124CF"/>
    <w:rsid w:val="00C12CAE"/>
    <w:rsid w:val="00C179F5"/>
    <w:rsid w:val="00C20665"/>
    <w:rsid w:val="00C23022"/>
    <w:rsid w:val="00C260EC"/>
    <w:rsid w:val="00C27AD1"/>
    <w:rsid w:val="00C306FA"/>
    <w:rsid w:val="00C50A4D"/>
    <w:rsid w:val="00C50AC7"/>
    <w:rsid w:val="00C530D2"/>
    <w:rsid w:val="00C5582F"/>
    <w:rsid w:val="00C57CE2"/>
    <w:rsid w:val="00C60270"/>
    <w:rsid w:val="00C70696"/>
    <w:rsid w:val="00C72009"/>
    <w:rsid w:val="00C8200F"/>
    <w:rsid w:val="00C8201B"/>
    <w:rsid w:val="00C9152E"/>
    <w:rsid w:val="00C916AE"/>
    <w:rsid w:val="00C92533"/>
    <w:rsid w:val="00C95428"/>
    <w:rsid w:val="00C96505"/>
    <w:rsid w:val="00CA1DDE"/>
    <w:rsid w:val="00CA3FBF"/>
    <w:rsid w:val="00CA5B1A"/>
    <w:rsid w:val="00CB165B"/>
    <w:rsid w:val="00CB43B9"/>
    <w:rsid w:val="00CB6AFD"/>
    <w:rsid w:val="00CC0E34"/>
    <w:rsid w:val="00CC3DB8"/>
    <w:rsid w:val="00CC5F44"/>
    <w:rsid w:val="00CC77A9"/>
    <w:rsid w:val="00CD0637"/>
    <w:rsid w:val="00CD1CAC"/>
    <w:rsid w:val="00CD5CE4"/>
    <w:rsid w:val="00CE0042"/>
    <w:rsid w:val="00CE17CC"/>
    <w:rsid w:val="00CE1AB2"/>
    <w:rsid w:val="00CE300B"/>
    <w:rsid w:val="00CE5D4B"/>
    <w:rsid w:val="00CF2F1B"/>
    <w:rsid w:val="00CF3DAF"/>
    <w:rsid w:val="00CF43F5"/>
    <w:rsid w:val="00CF4CA0"/>
    <w:rsid w:val="00CF5C64"/>
    <w:rsid w:val="00D024E7"/>
    <w:rsid w:val="00D040DA"/>
    <w:rsid w:val="00D05D80"/>
    <w:rsid w:val="00D13AD7"/>
    <w:rsid w:val="00D14315"/>
    <w:rsid w:val="00D213F6"/>
    <w:rsid w:val="00D2265F"/>
    <w:rsid w:val="00D24115"/>
    <w:rsid w:val="00D30409"/>
    <w:rsid w:val="00D30D5B"/>
    <w:rsid w:val="00D327AD"/>
    <w:rsid w:val="00D371A3"/>
    <w:rsid w:val="00D40488"/>
    <w:rsid w:val="00D42303"/>
    <w:rsid w:val="00D42F51"/>
    <w:rsid w:val="00D44D12"/>
    <w:rsid w:val="00D47C6B"/>
    <w:rsid w:val="00D505D4"/>
    <w:rsid w:val="00D576AA"/>
    <w:rsid w:val="00D604B8"/>
    <w:rsid w:val="00D64B21"/>
    <w:rsid w:val="00D662EB"/>
    <w:rsid w:val="00D71BC2"/>
    <w:rsid w:val="00D72F32"/>
    <w:rsid w:val="00D75CE0"/>
    <w:rsid w:val="00D81092"/>
    <w:rsid w:val="00D8562C"/>
    <w:rsid w:val="00D866F0"/>
    <w:rsid w:val="00D86774"/>
    <w:rsid w:val="00D91296"/>
    <w:rsid w:val="00DA079B"/>
    <w:rsid w:val="00DA15AD"/>
    <w:rsid w:val="00DA26F1"/>
    <w:rsid w:val="00DA57B0"/>
    <w:rsid w:val="00DB294F"/>
    <w:rsid w:val="00DB3980"/>
    <w:rsid w:val="00DB686D"/>
    <w:rsid w:val="00DC0C92"/>
    <w:rsid w:val="00DC3212"/>
    <w:rsid w:val="00DC5ACA"/>
    <w:rsid w:val="00DD05A5"/>
    <w:rsid w:val="00DD05F6"/>
    <w:rsid w:val="00DD35B2"/>
    <w:rsid w:val="00DE16A7"/>
    <w:rsid w:val="00DE5E0C"/>
    <w:rsid w:val="00E020ED"/>
    <w:rsid w:val="00E03580"/>
    <w:rsid w:val="00E05B26"/>
    <w:rsid w:val="00E10E36"/>
    <w:rsid w:val="00E14317"/>
    <w:rsid w:val="00E14559"/>
    <w:rsid w:val="00E15E13"/>
    <w:rsid w:val="00E241CA"/>
    <w:rsid w:val="00E24B07"/>
    <w:rsid w:val="00E27402"/>
    <w:rsid w:val="00E3553E"/>
    <w:rsid w:val="00E37ED9"/>
    <w:rsid w:val="00E40059"/>
    <w:rsid w:val="00E42085"/>
    <w:rsid w:val="00E44497"/>
    <w:rsid w:val="00E467D7"/>
    <w:rsid w:val="00E5139F"/>
    <w:rsid w:val="00E531CE"/>
    <w:rsid w:val="00E54211"/>
    <w:rsid w:val="00E54DB2"/>
    <w:rsid w:val="00E5613F"/>
    <w:rsid w:val="00E619F8"/>
    <w:rsid w:val="00E61EE5"/>
    <w:rsid w:val="00E63960"/>
    <w:rsid w:val="00E63F7D"/>
    <w:rsid w:val="00E65249"/>
    <w:rsid w:val="00E67652"/>
    <w:rsid w:val="00E6792F"/>
    <w:rsid w:val="00E71A79"/>
    <w:rsid w:val="00E826FA"/>
    <w:rsid w:val="00E83609"/>
    <w:rsid w:val="00E9026D"/>
    <w:rsid w:val="00E948BB"/>
    <w:rsid w:val="00E95ACF"/>
    <w:rsid w:val="00E96FE4"/>
    <w:rsid w:val="00EA15F4"/>
    <w:rsid w:val="00EA1CCA"/>
    <w:rsid w:val="00EA5814"/>
    <w:rsid w:val="00EA5876"/>
    <w:rsid w:val="00EA5D0B"/>
    <w:rsid w:val="00EC06C0"/>
    <w:rsid w:val="00EC0E09"/>
    <w:rsid w:val="00EC274F"/>
    <w:rsid w:val="00EC6DE4"/>
    <w:rsid w:val="00ED3022"/>
    <w:rsid w:val="00EE0390"/>
    <w:rsid w:val="00EE0A08"/>
    <w:rsid w:val="00EE0B82"/>
    <w:rsid w:val="00EE2EB1"/>
    <w:rsid w:val="00EE61A4"/>
    <w:rsid w:val="00EF16EF"/>
    <w:rsid w:val="00EF17E0"/>
    <w:rsid w:val="00EF1832"/>
    <w:rsid w:val="00EF229D"/>
    <w:rsid w:val="00EF3F8B"/>
    <w:rsid w:val="00EF400B"/>
    <w:rsid w:val="00EF4807"/>
    <w:rsid w:val="00EF7141"/>
    <w:rsid w:val="00F05137"/>
    <w:rsid w:val="00F13D10"/>
    <w:rsid w:val="00F21C13"/>
    <w:rsid w:val="00F23990"/>
    <w:rsid w:val="00F31A4C"/>
    <w:rsid w:val="00F33B3B"/>
    <w:rsid w:val="00F37A3E"/>
    <w:rsid w:val="00F4011F"/>
    <w:rsid w:val="00F41385"/>
    <w:rsid w:val="00F42E84"/>
    <w:rsid w:val="00F430B9"/>
    <w:rsid w:val="00F43B9A"/>
    <w:rsid w:val="00F4499C"/>
    <w:rsid w:val="00F45274"/>
    <w:rsid w:val="00F4636A"/>
    <w:rsid w:val="00F52021"/>
    <w:rsid w:val="00F52CC9"/>
    <w:rsid w:val="00F549F5"/>
    <w:rsid w:val="00F64AF3"/>
    <w:rsid w:val="00F66AA1"/>
    <w:rsid w:val="00F7072B"/>
    <w:rsid w:val="00F73918"/>
    <w:rsid w:val="00F7794B"/>
    <w:rsid w:val="00F77D30"/>
    <w:rsid w:val="00F81A90"/>
    <w:rsid w:val="00F85125"/>
    <w:rsid w:val="00F867DE"/>
    <w:rsid w:val="00F86D37"/>
    <w:rsid w:val="00F8775D"/>
    <w:rsid w:val="00F92DCD"/>
    <w:rsid w:val="00F95C8E"/>
    <w:rsid w:val="00FA0C79"/>
    <w:rsid w:val="00FA1875"/>
    <w:rsid w:val="00FA2E97"/>
    <w:rsid w:val="00FA5E2B"/>
    <w:rsid w:val="00FB0C94"/>
    <w:rsid w:val="00FB38FF"/>
    <w:rsid w:val="00FB4B5F"/>
    <w:rsid w:val="00FB5D87"/>
    <w:rsid w:val="00FC10B9"/>
    <w:rsid w:val="00FC15E8"/>
    <w:rsid w:val="00FC1991"/>
    <w:rsid w:val="00FC1DFC"/>
    <w:rsid w:val="00FC4F5B"/>
    <w:rsid w:val="00FC5C50"/>
    <w:rsid w:val="00FC6B42"/>
    <w:rsid w:val="00FD40FE"/>
    <w:rsid w:val="00FE1016"/>
    <w:rsid w:val="00FE3C91"/>
    <w:rsid w:val="00FE67B0"/>
    <w:rsid w:val="00FE7AAD"/>
    <w:rsid w:val="00FF073B"/>
    <w:rsid w:val="00FF3C07"/>
    <w:rsid w:val="00FF5401"/>
    <w:rsid w:val="00FF61A0"/>
    <w:rsid w:val="00FF7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before="100" w:beforeAutospacing="1" w:after="100" w:afterAutospacing="1" w:line="240" w:lineRule="auto"/>
      <w:jc w:val="both"/>
    </w:pPr>
    <w:rPr>
      <w:rFonts w:ascii="Calibri" w:hAnsi="Calibr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beforeAutospacing="0" w:after="0" w:afterAutospacing="0"/>
    </w:pPr>
  </w:style>
  <w:style w:type="paragraph" w:customStyle="1" w:styleId="Stopkainfo">
    <w:name w:val="Stopka info"/>
    <w:basedOn w:val="Stopka"/>
    <w:pPr>
      <w:tabs>
        <w:tab w:val="clear" w:pos="4536"/>
        <w:tab w:val="clear" w:pos="9072"/>
        <w:tab w:val="left" w:pos="3261"/>
        <w:tab w:val="left" w:pos="6379"/>
      </w:tabs>
      <w:spacing w:before="0" w:line="276" w:lineRule="auto"/>
      <w:jc w:val="left"/>
    </w:pPr>
    <w:rPr>
      <w:color w:val="003D6E"/>
      <w:sz w:val="20"/>
    </w:rPr>
  </w:style>
  <w:style w:type="paragraph" w:customStyle="1" w:styleId="Jednostka">
    <w:name w:val="Jednostka"/>
    <w:basedOn w:val="Normalny"/>
    <w:link w:val="JednostkaZnak"/>
    <w:qFormat/>
    <w:pPr>
      <w:spacing w:before="0" w:beforeAutospacing="0" w:after="0" w:afterAutospacing="0"/>
      <w:jc w:val="left"/>
    </w:pPr>
    <w:rPr>
      <w:color w:val="003D6E"/>
      <w:sz w:val="20"/>
    </w:rPr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basedOn w:val="Domylnaczcionkaakapitu"/>
    <w:rPr>
      <w:color w:val="000000"/>
      <w:sz w:val="22"/>
    </w:rPr>
  </w:style>
  <w:style w:type="character" w:customStyle="1" w:styleId="StopkastronyZnak">
    <w:name w:val="Stopka strony Znak"/>
    <w:basedOn w:val="StopkaZnak"/>
    <w:rPr>
      <w:color w:val="003D6E"/>
      <w:sz w:val="20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Znakpisma">
    <w:name w:val="Znak pisma"/>
    <w:basedOn w:val="Normalny"/>
    <w:link w:val="ZnakpismaZnak"/>
    <w:qFormat/>
    <w:rsid w:val="00F64AF3"/>
    <w:pPr>
      <w:spacing w:before="0" w:beforeAutospacing="0" w:after="20" w:afterAutospacing="0" w:line="276" w:lineRule="auto"/>
      <w:jc w:val="left"/>
    </w:pPr>
    <w:rPr>
      <w:rFonts w:asciiTheme="minorHAnsi" w:eastAsiaTheme="minorHAnsi" w:hAnsiTheme="minorHAnsi" w:cstheme="minorBidi"/>
      <w:color w:val="auto"/>
      <w:sz w:val="20"/>
      <w:szCs w:val="22"/>
      <w:lang w:eastAsia="en-US"/>
    </w:rPr>
  </w:style>
  <w:style w:type="character" w:customStyle="1" w:styleId="ZnakpismaZnak">
    <w:name w:val="Znak pisma Znak"/>
    <w:basedOn w:val="Domylnaczcionkaakapitu"/>
    <w:link w:val="Znakpisma"/>
    <w:rsid w:val="00F64AF3"/>
    <w:rPr>
      <w:rFonts w:asciiTheme="minorHAnsi" w:eastAsiaTheme="minorHAnsi" w:hAnsiTheme="minorHAnsi" w:cstheme="minorBidi"/>
      <w:color w:val="auto"/>
      <w:sz w:val="20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8D4A6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0A0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0A0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F5C0E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5F5C0E"/>
    <w:rPr>
      <w:rFonts w:ascii="Calibri" w:hAnsi="Calibri"/>
      <w:sz w:val="24"/>
    </w:rPr>
  </w:style>
  <w:style w:type="paragraph" w:styleId="NormalnyWeb">
    <w:name w:val="Normal (Web)"/>
    <w:basedOn w:val="Normalny"/>
    <w:uiPriority w:val="99"/>
    <w:unhideWhenUsed/>
    <w:rsid w:val="00171499"/>
    <w:pPr>
      <w:jc w:val="left"/>
    </w:pPr>
    <w:rPr>
      <w:rFonts w:ascii="Times New Roman" w:hAnsi="Times New Roman"/>
      <w:color w:val="auto"/>
      <w:szCs w:val="24"/>
    </w:rPr>
  </w:style>
  <w:style w:type="character" w:customStyle="1" w:styleId="JednostkaZnak">
    <w:name w:val="Jednostka Znak"/>
    <w:basedOn w:val="Domylnaczcionkaakapitu"/>
    <w:link w:val="Jednostka"/>
    <w:rsid w:val="004D1C20"/>
    <w:rPr>
      <w:rFonts w:ascii="Calibri" w:hAnsi="Calibri"/>
      <w:color w:val="003D6E"/>
      <w:sz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7B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7BE4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7BE4"/>
    <w:rPr>
      <w:rFonts w:ascii="Calibri" w:hAnsi="Calibri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7B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7BE4"/>
    <w:rPr>
      <w:rFonts w:ascii="Calibri" w:hAnsi="Calibri"/>
      <w:b/>
      <w:bCs/>
      <w:sz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7A9"/>
    <w:pPr>
      <w:spacing w:before="0" w:after="0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7A9"/>
    <w:rPr>
      <w:rFonts w:ascii="Calibri" w:hAnsi="Calibri"/>
      <w:sz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7A9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F37A3E"/>
    <w:rPr>
      <w:rFonts w:ascii="Calibri" w:hAnsi="Calibri"/>
      <w:sz w:val="24"/>
    </w:rPr>
  </w:style>
  <w:style w:type="character" w:styleId="Pogrubienie">
    <w:name w:val="Strong"/>
    <w:basedOn w:val="Domylnaczcionkaakapitu"/>
    <w:uiPriority w:val="22"/>
    <w:qFormat/>
    <w:rsid w:val="007A2607"/>
    <w:rPr>
      <w:b/>
      <w:bCs/>
    </w:rPr>
  </w:style>
  <w:style w:type="paragraph" w:customStyle="1" w:styleId="Default">
    <w:name w:val="Default"/>
    <w:rsid w:val="0002698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paragraph" w:styleId="Poprawka">
    <w:name w:val="Revision"/>
    <w:hidden/>
    <w:uiPriority w:val="99"/>
    <w:semiHidden/>
    <w:rsid w:val="00693DEF"/>
    <w:pPr>
      <w:spacing w:after="0" w:line="240" w:lineRule="auto"/>
    </w:pPr>
    <w:rPr>
      <w:rFonts w:ascii="Calibri" w:hAnsi="Calibri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before="100" w:beforeAutospacing="1" w:after="100" w:afterAutospacing="1" w:line="240" w:lineRule="auto"/>
      <w:jc w:val="both"/>
    </w:pPr>
    <w:rPr>
      <w:rFonts w:ascii="Calibri" w:hAnsi="Calibr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beforeAutospacing="0" w:after="0" w:afterAutospacing="0"/>
    </w:pPr>
  </w:style>
  <w:style w:type="paragraph" w:customStyle="1" w:styleId="Stopkainfo">
    <w:name w:val="Stopka info"/>
    <w:basedOn w:val="Stopka"/>
    <w:pPr>
      <w:tabs>
        <w:tab w:val="clear" w:pos="4536"/>
        <w:tab w:val="clear" w:pos="9072"/>
        <w:tab w:val="left" w:pos="3261"/>
        <w:tab w:val="left" w:pos="6379"/>
      </w:tabs>
      <w:spacing w:before="0" w:line="276" w:lineRule="auto"/>
      <w:jc w:val="left"/>
    </w:pPr>
    <w:rPr>
      <w:color w:val="003D6E"/>
      <w:sz w:val="20"/>
    </w:rPr>
  </w:style>
  <w:style w:type="paragraph" w:customStyle="1" w:styleId="Jednostka">
    <w:name w:val="Jednostka"/>
    <w:basedOn w:val="Normalny"/>
    <w:link w:val="JednostkaZnak"/>
    <w:qFormat/>
    <w:pPr>
      <w:spacing w:before="0" w:beforeAutospacing="0" w:after="0" w:afterAutospacing="0"/>
      <w:jc w:val="left"/>
    </w:pPr>
    <w:rPr>
      <w:color w:val="003D6E"/>
      <w:sz w:val="20"/>
    </w:rPr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basedOn w:val="Domylnaczcionkaakapitu"/>
    <w:rPr>
      <w:color w:val="000000"/>
      <w:sz w:val="22"/>
    </w:rPr>
  </w:style>
  <w:style w:type="character" w:customStyle="1" w:styleId="StopkastronyZnak">
    <w:name w:val="Stopka strony Znak"/>
    <w:basedOn w:val="StopkaZnak"/>
    <w:rPr>
      <w:color w:val="003D6E"/>
      <w:sz w:val="20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Znakpisma">
    <w:name w:val="Znak pisma"/>
    <w:basedOn w:val="Normalny"/>
    <w:link w:val="ZnakpismaZnak"/>
    <w:qFormat/>
    <w:rsid w:val="00F64AF3"/>
    <w:pPr>
      <w:spacing w:before="0" w:beforeAutospacing="0" w:after="20" w:afterAutospacing="0" w:line="276" w:lineRule="auto"/>
      <w:jc w:val="left"/>
    </w:pPr>
    <w:rPr>
      <w:rFonts w:asciiTheme="minorHAnsi" w:eastAsiaTheme="minorHAnsi" w:hAnsiTheme="minorHAnsi" w:cstheme="minorBidi"/>
      <w:color w:val="auto"/>
      <w:sz w:val="20"/>
      <w:szCs w:val="22"/>
      <w:lang w:eastAsia="en-US"/>
    </w:rPr>
  </w:style>
  <w:style w:type="character" w:customStyle="1" w:styleId="ZnakpismaZnak">
    <w:name w:val="Znak pisma Znak"/>
    <w:basedOn w:val="Domylnaczcionkaakapitu"/>
    <w:link w:val="Znakpisma"/>
    <w:rsid w:val="00F64AF3"/>
    <w:rPr>
      <w:rFonts w:asciiTheme="minorHAnsi" w:eastAsiaTheme="minorHAnsi" w:hAnsiTheme="minorHAnsi" w:cstheme="minorBidi"/>
      <w:color w:val="auto"/>
      <w:sz w:val="20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8D4A6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0A0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0A0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F5C0E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5F5C0E"/>
    <w:rPr>
      <w:rFonts w:ascii="Calibri" w:hAnsi="Calibri"/>
      <w:sz w:val="24"/>
    </w:rPr>
  </w:style>
  <w:style w:type="paragraph" w:styleId="NormalnyWeb">
    <w:name w:val="Normal (Web)"/>
    <w:basedOn w:val="Normalny"/>
    <w:uiPriority w:val="99"/>
    <w:unhideWhenUsed/>
    <w:rsid w:val="00171499"/>
    <w:pPr>
      <w:jc w:val="left"/>
    </w:pPr>
    <w:rPr>
      <w:rFonts w:ascii="Times New Roman" w:hAnsi="Times New Roman"/>
      <w:color w:val="auto"/>
      <w:szCs w:val="24"/>
    </w:rPr>
  </w:style>
  <w:style w:type="character" w:customStyle="1" w:styleId="JednostkaZnak">
    <w:name w:val="Jednostka Znak"/>
    <w:basedOn w:val="Domylnaczcionkaakapitu"/>
    <w:link w:val="Jednostka"/>
    <w:rsid w:val="004D1C20"/>
    <w:rPr>
      <w:rFonts w:ascii="Calibri" w:hAnsi="Calibri"/>
      <w:color w:val="003D6E"/>
      <w:sz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7B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7BE4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7BE4"/>
    <w:rPr>
      <w:rFonts w:ascii="Calibri" w:hAnsi="Calibri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7B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7BE4"/>
    <w:rPr>
      <w:rFonts w:ascii="Calibri" w:hAnsi="Calibri"/>
      <w:b/>
      <w:bCs/>
      <w:sz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7A9"/>
    <w:pPr>
      <w:spacing w:before="0" w:after="0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7A9"/>
    <w:rPr>
      <w:rFonts w:ascii="Calibri" w:hAnsi="Calibri"/>
      <w:sz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7A9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F37A3E"/>
    <w:rPr>
      <w:rFonts w:ascii="Calibri" w:hAnsi="Calibri"/>
      <w:sz w:val="24"/>
    </w:rPr>
  </w:style>
  <w:style w:type="character" w:styleId="Pogrubienie">
    <w:name w:val="Strong"/>
    <w:basedOn w:val="Domylnaczcionkaakapitu"/>
    <w:uiPriority w:val="22"/>
    <w:qFormat/>
    <w:rsid w:val="007A2607"/>
    <w:rPr>
      <w:b/>
      <w:bCs/>
    </w:rPr>
  </w:style>
  <w:style w:type="paragraph" w:customStyle="1" w:styleId="Default">
    <w:name w:val="Default"/>
    <w:rsid w:val="0002698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paragraph" w:styleId="Poprawka">
    <w:name w:val="Revision"/>
    <w:hidden/>
    <w:uiPriority w:val="99"/>
    <w:semiHidden/>
    <w:rsid w:val="00693DEF"/>
    <w:pPr>
      <w:spacing w:after="0" w:line="240" w:lineRule="auto"/>
    </w:pPr>
    <w:rPr>
      <w:rFonts w:ascii="Calibri" w:hAnsi="Calibr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9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1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B8DB1-5CC7-4C54-B4F0-08CB1E9B5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2</Pages>
  <Words>758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5300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Owczarz, Damian</dc:creator>
  <cp:lastModifiedBy>Michałek, Krystyna</cp:lastModifiedBy>
  <cp:revision>77</cp:revision>
  <cp:lastPrinted>2024-03-13T08:56:00Z</cp:lastPrinted>
  <dcterms:created xsi:type="dcterms:W3CDTF">2024-12-11T05:55:00Z</dcterms:created>
  <dcterms:modified xsi:type="dcterms:W3CDTF">2025-08-07T07:01:00Z</dcterms:modified>
</cp:coreProperties>
</file>